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A2EB34" w14:textId="77777777" w:rsidR="00E14AEF" w:rsidRPr="006328EF" w:rsidRDefault="00BA74CA" w:rsidP="009C79DD">
      <w:pPr>
        <w:spacing w:line="360" w:lineRule="auto"/>
        <w:jc w:val="center"/>
        <w:rPr>
          <w:rFonts w:asciiTheme="minorHAnsi" w:hAnsiTheme="minorHAnsi" w:cstheme="minorHAnsi"/>
          <w:b/>
          <w:sz w:val="20"/>
          <w:u w:val="single"/>
        </w:rPr>
      </w:pPr>
      <w:r w:rsidRPr="006328EF">
        <w:rPr>
          <w:rFonts w:asciiTheme="minorHAnsi" w:hAnsiTheme="minorHAnsi" w:cstheme="minorHAnsi"/>
          <w:b/>
          <w:sz w:val="20"/>
          <w:u w:val="single"/>
        </w:rPr>
        <w:t>TERMO DE REFERÊNCIA</w:t>
      </w:r>
    </w:p>
    <w:p w14:paraId="2126041B" w14:textId="77777777" w:rsidR="009C79DD" w:rsidRPr="006328EF" w:rsidRDefault="00542D45" w:rsidP="00542D45">
      <w:pPr>
        <w:pStyle w:val="Ttulo1"/>
        <w:rPr>
          <w:rFonts w:asciiTheme="minorHAnsi" w:hAnsiTheme="minorHAnsi" w:cstheme="minorHAnsi"/>
          <w:color w:val="auto"/>
          <w:sz w:val="20"/>
          <w:szCs w:val="20"/>
        </w:rPr>
      </w:pPr>
      <w:r w:rsidRPr="006328EF">
        <w:rPr>
          <w:rFonts w:asciiTheme="minorHAnsi" w:hAnsiTheme="minorHAnsi" w:cstheme="minorHAnsi"/>
          <w:color w:val="auto"/>
          <w:sz w:val="20"/>
          <w:szCs w:val="20"/>
        </w:rPr>
        <w:t xml:space="preserve">1. </w:t>
      </w:r>
      <w:r w:rsidR="00FB3EF4" w:rsidRPr="006328EF">
        <w:rPr>
          <w:rFonts w:asciiTheme="minorHAnsi" w:hAnsiTheme="minorHAnsi" w:cstheme="minorHAnsi"/>
          <w:color w:val="auto"/>
          <w:sz w:val="20"/>
          <w:szCs w:val="20"/>
        </w:rPr>
        <w:t>CONDIÇÕES GERAIS DA CONTRATAÇÃO</w:t>
      </w:r>
    </w:p>
    <w:p w14:paraId="4A784DF5" w14:textId="77777777" w:rsidR="00B305CF" w:rsidRDefault="00542D45" w:rsidP="00542D45">
      <w:pPr>
        <w:pStyle w:val="Ttulo1"/>
        <w:rPr>
          <w:rFonts w:asciiTheme="minorHAnsi" w:hAnsiTheme="minorHAnsi" w:cstheme="minorHAnsi"/>
          <w:b w:val="0"/>
          <w:color w:val="auto"/>
          <w:sz w:val="20"/>
          <w:szCs w:val="20"/>
        </w:rPr>
      </w:pPr>
      <w:r w:rsidRPr="006328EF">
        <w:rPr>
          <w:rFonts w:asciiTheme="minorHAnsi" w:hAnsiTheme="minorHAnsi" w:cstheme="minorHAnsi"/>
          <w:b w:val="0"/>
          <w:color w:val="auto"/>
          <w:sz w:val="20"/>
          <w:szCs w:val="20"/>
        </w:rPr>
        <w:t xml:space="preserve">1.1. </w:t>
      </w:r>
      <w:r w:rsidR="005B46E1" w:rsidRPr="006328EF">
        <w:rPr>
          <w:rFonts w:asciiTheme="minorHAnsi" w:hAnsiTheme="minorHAnsi" w:cstheme="minorHAnsi"/>
          <w:b w:val="0"/>
          <w:color w:val="auto"/>
          <w:sz w:val="20"/>
          <w:szCs w:val="20"/>
        </w:rPr>
        <w:t>O presente termo de referência</w:t>
      </w:r>
      <w:r w:rsidR="00DA07F9" w:rsidRPr="006328EF">
        <w:rPr>
          <w:rFonts w:asciiTheme="minorHAnsi" w:hAnsiTheme="minorHAnsi" w:cstheme="minorHAnsi"/>
          <w:b w:val="0"/>
          <w:color w:val="auto"/>
          <w:sz w:val="20"/>
          <w:szCs w:val="20"/>
        </w:rPr>
        <w:t xml:space="preserve"> tem</w:t>
      </w:r>
      <w:r w:rsidR="00EF4397" w:rsidRPr="006328EF">
        <w:rPr>
          <w:rFonts w:asciiTheme="minorHAnsi" w:hAnsiTheme="minorHAnsi" w:cstheme="minorHAnsi"/>
          <w:b w:val="0"/>
          <w:color w:val="auto"/>
          <w:sz w:val="20"/>
          <w:szCs w:val="20"/>
        </w:rPr>
        <w:t xml:space="preserve"> por objeto o</w:t>
      </w:r>
      <w:r w:rsidR="00F033DF" w:rsidRPr="006328EF">
        <w:rPr>
          <w:rFonts w:asciiTheme="minorHAnsi" w:hAnsiTheme="minorHAnsi" w:cstheme="minorHAnsi"/>
          <w:b w:val="0"/>
          <w:color w:val="auto"/>
          <w:sz w:val="20"/>
          <w:szCs w:val="20"/>
        </w:rPr>
        <w:t xml:space="preserve"> Credenciamento para prestação de serviço odontológico e </w:t>
      </w:r>
      <w:proofErr w:type="spellStart"/>
      <w:r w:rsidR="00F033DF" w:rsidRPr="006328EF">
        <w:rPr>
          <w:rFonts w:asciiTheme="minorHAnsi" w:hAnsiTheme="minorHAnsi" w:cstheme="minorHAnsi"/>
          <w:b w:val="0"/>
          <w:color w:val="auto"/>
          <w:sz w:val="20"/>
          <w:szCs w:val="20"/>
        </w:rPr>
        <w:t>Fonoaudilógico</w:t>
      </w:r>
      <w:proofErr w:type="spellEnd"/>
      <w:r w:rsidR="00E12C8F">
        <w:rPr>
          <w:rFonts w:asciiTheme="minorHAnsi" w:hAnsiTheme="minorHAnsi" w:cstheme="minorHAnsi"/>
          <w:b w:val="0"/>
          <w:color w:val="auto"/>
          <w:sz w:val="20"/>
          <w:szCs w:val="20"/>
        </w:rPr>
        <w:t xml:space="preserve">, através de </w:t>
      </w:r>
      <w:r w:rsidR="00F964A7">
        <w:rPr>
          <w:rFonts w:asciiTheme="minorHAnsi" w:hAnsiTheme="minorHAnsi" w:cstheme="minorHAnsi"/>
          <w:b w:val="0"/>
          <w:color w:val="auto"/>
          <w:sz w:val="20"/>
          <w:szCs w:val="20"/>
        </w:rPr>
        <w:t>consultas,</w:t>
      </w:r>
      <w:r w:rsidR="00F964A7" w:rsidRPr="006328EF">
        <w:rPr>
          <w:rFonts w:asciiTheme="minorHAnsi" w:hAnsiTheme="minorHAnsi" w:cstheme="minorHAnsi"/>
          <w:b w:val="0"/>
          <w:color w:val="auto"/>
          <w:sz w:val="20"/>
          <w:szCs w:val="20"/>
        </w:rPr>
        <w:t xml:space="preserve"> para</w:t>
      </w:r>
      <w:r w:rsidR="00DA07F9" w:rsidRPr="006328EF">
        <w:rPr>
          <w:rFonts w:asciiTheme="minorHAnsi" w:hAnsiTheme="minorHAnsi" w:cstheme="minorHAnsi"/>
          <w:b w:val="0"/>
          <w:color w:val="auto"/>
          <w:sz w:val="20"/>
          <w:szCs w:val="20"/>
        </w:rPr>
        <w:t xml:space="preserve"> atender as necessidades da secretaria municipal de saúde do município de são jerônimo.</w:t>
      </w:r>
      <w:r w:rsidR="004B2A2A" w:rsidRPr="006328EF">
        <w:rPr>
          <w:rFonts w:asciiTheme="minorHAnsi" w:hAnsiTheme="minorHAnsi" w:cstheme="minorHAnsi"/>
          <w:b w:val="0"/>
          <w:color w:val="auto"/>
          <w:sz w:val="20"/>
          <w:szCs w:val="20"/>
        </w:rPr>
        <w:t xml:space="preserve"> </w:t>
      </w:r>
      <w:r w:rsidR="005B46E1" w:rsidRPr="006328EF">
        <w:rPr>
          <w:rFonts w:asciiTheme="minorHAnsi" w:hAnsiTheme="minorHAnsi" w:cstheme="minorHAnsi"/>
          <w:b w:val="0"/>
          <w:color w:val="auto"/>
          <w:sz w:val="20"/>
          <w:szCs w:val="20"/>
        </w:rPr>
        <w:t>Nos termos da tabela abaixo, conforme condições e exigências estabelecidas neste instrumento.</w:t>
      </w:r>
    </w:p>
    <w:tbl>
      <w:tblPr>
        <w:tblW w:w="9096" w:type="dxa"/>
        <w:tblLayout w:type="fixed"/>
        <w:tblLook w:val="0400" w:firstRow="0" w:lastRow="0" w:firstColumn="0" w:lastColumn="0" w:noHBand="0" w:noVBand="1"/>
      </w:tblPr>
      <w:tblGrid>
        <w:gridCol w:w="681"/>
        <w:gridCol w:w="2462"/>
        <w:gridCol w:w="782"/>
        <w:gridCol w:w="845"/>
        <w:gridCol w:w="1066"/>
        <w:gridCol w:w="850"/>
        <w:gridCol w:w="1134"/>
        <w:gridCol w:w="1276"/>
      </w:tblGrid>
      <w:tr w:rsidR="00E12C8F" w:rsidRPr="00E12C8F" w14:paraId="6EC4A7DE" w14:textId="77777777" w:rsidTr="007D4A6D">
        <w:trPr>
          <w:trHeight w:val="47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4539B28"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ITEM</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673F745" w14:textId="77777777" w:rsidR="00E12C8F" w:rsidRPr="00E12C8F" w:rsidRDefault="00E12C8F" w:rsidP="00E12C8F">
            <w:pPr>
              <w:tabs>
                <w:tab w:val="center" w:pos="2840"/>
                <w:tab w:val="left" w:pos="3960"/>
              </w:tabs>
              <w:spacing w:before="0" w:after="0" w:line="240" w:lineRule="auto"/>
              <w:jc w:val="center"/>
              <w:rPr>
                <w:rFonts w:ascii="Calibri" w:eastAsia="Arial" w:hAnsi="Calibri" w:cs="Calibri"/>
                <w:b/>
                <w:sz w:val="16"/>
                <w:szCs w:val="16"/>
              </w:rPr>
            </w:pPr>
            <w:r w:rsidRPr="00E12C8F">
              <w:rPr>
                <w:rFonts w:ascii="Calibri" w:eastAsia="Arial" w:hAnsi="Calibri" w:cs="Calibri"/>
                <w:b/>
                <w:sz w:val="16"/>
                <w:szCs w:val="16"/>
              </w:rPr>
              <w:t>DESCRIÇÃO DO ITEM</w:t>
            </w:r>
          </w:p>
        </w:tc>
        <w:tc>
          <w:tcPr>
            <w:tcW w:w="782" w:type="dxa"/>
            <w:tcBorders>
              <w:top w:val="single" w:sz="4" w:space="0" w:color="000000"/>
              <w:left w:val="single" w:sz="4" w:space="0" w:color="000000"/>
              <w:bottom w:val="single" w:sz="4" w:space="0" w:color="000000"/>
              <w:right w:val="single" w:sz="4" w:space="0" w:color="000000"/>
            </w:tcBorders>
          </w:tcPr>
          <w:p w14:paraId="79E1CC35" w14:textId="77777777" w:rsidR="00E12C8F" w:rsidRPr="00E12C8F" w:rsidRDefault="00E12C8F" w:rsidP="00E12C8F">
            <w:pPr>
              <w:spacing w:before="0" w:after="0" w:line="240" w:lineRule="auto"/>
              <w:jc w:val="center"/>
              <w:rPr>
                <w:rFonts w:ascii="Calibri" w:eastAsia="Arial" w:hAnsi="Calibri" w:cs="Calibri"/>
                <w:b/>
                <w:sz w:val="16"/>
                <w:szCs w:val="16"/>
              </w:rPr>
            </w:pPr>
          </w:p>
          <w:p w14:paraId="66640BA8" w14:textId="77777777" w:rsidR="00E12C8F" w:rsidRPr="00E12C8F" w:rsidRDefault="00E12C8F" w:rsidP="00E12C8F">
            <w:pPr>
              <w:spacing w:before="0" w:after="0" w:line="240" w:lineRule="auto"/>
              <w:jc w:val="center"/>
              <w:rPr>
                <w:rFonts w:ascii="Calibri" w:eastAsia="Arial" w:hAnsi="Calibri" w:cs="Calibri"/>
                <w:b/>
                <w:sz w:val="16"/>
                <w:szCs w:val="16"/>
              </w:rPr>
            </w:pPr>
            <w:r w:rsidRPr="00E12C8F">
              <w:rPr>
                <w:rFonts w:ascii="Calibri" w:eastAsia="Arial" w:hAnsi="Calibri" w:cs="Calibri"/>
                <w:b/>
                <w:sz w:val="16"/>
                <w:szCs w:val="16"/>
              </w:rPr>
              <w:t>CATSER</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720165B" w14:textId="77777777" w:rsidR="00E12C8F" w:rsidRPr="00E12C8F" w:rsidRDefault="00E12C8F" w:rsidP="00E12C8F">
            <w:pPr>
              <w:spacing w:before="0" w:after="0" w:line="240" w:lineRule="auto"/>
              <w:jc w:val="center"/>
              <w:rPr>
                <w:rFonts w:ascii="Calibri" w:eastAsia="Arial" w:hAnsi="Calibri" w:cs="Calibri"/>
                <w:b/>
                <w:sz w:val="16"/>
                <w:szCs w:val="16"/>
              </w:rPr>
            </w:pPr>
            <w:r w:rsidRPr="00E12C8F">
              <w:rPr>
                <w:rFonts w:ascii="Calibri" w:eastAsia="Arial" w:hAnsi="Calibri" w:cs="Calibri"/>
                <w:b/>
                <w:sz w:val="16"/>
                <w:szCs w:val="16"/>
              </w:rPr>
              <w:t>UNID.</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506713C" w14:textId="77777777" w:rsidR="00E12C8F" w:rsidRPr="00E12C8F" w:rsidRDefault="00E12C8F" w:rsidP="00E12C8F">
            <w:pPr>
              <w:spacing w:before="0" w:after="0" w:line="240" w:lineRule="auto"/>
              <w:jc w:val="center"/>
              <w:rPr>
                <w:rFonts w:ascii="Calibri" w:eastAsia="Arial" w:hAnsi="Calibri" w:cs="Calibri"/>
                <w:b/>
                <w:sz w:val="16"/>
                <w:szCs w:val="16"/>
              </w:rPr>
            </w:pPr>
            <w:r w:rsidRPr="00E12C8F">
              <w:rPr>
                <w:rFonts w:ascii="Calibri" w:eastAsia="Arial" w:hAnsi="Calibri" w:cs="Calibri"/>
                <w:b/>
                <w:sz w:val="16"/>
                <w:szCs w:val="16"/>
              </w:rPr>
              <w:t>QUANT. Limite Mensal estimado</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332CBE9" w14:textId="77777777" w:rsidR="00E12C8F" w:rsidRPr="00E12C8F" w:rsidRDefault="00E12C8F" w:rsidP="00E12C8F">
            <w:pPr>
              <w:spacing w:before="0" w:after="0" w:line="240" w:lineRule="auto"/>
              <w:jc w:val="center"/>
              <w:rPr>
                <w:rFonts w:ascii="Calibri" w:eastAsia="Arial" w:hAnsi="Calibri" w:cs="Calibri"/>
                <w:b/>
                <w:sz w:val="16"/>
                <w:szCs w:val="16"/>
              </w:rPr>
            </w:pPr>
            <w:r w:rsidRPr="00E12C8F">
              <w:rPr>
                <w:rFonts w:ascii="Calibri" w:eastAsia="Arial" w:hAnsi="Calibri" w:cs="Calibri"/>
                <w:b/>
                <w:sz w:val="16"/>
                <w:szCs w:val="16"/>
              </w:rPr>
              <w:t>VAL. UNITÁRIO</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EC57D91" w14:textId="77777777" w:rsidR="00E12C8F" w:rsidRPr="00E12C8F" w:rsidRDefault="00E12C8F" w:rsidP="00E12C8F">
            <w:pPr>
              <w:spacing w:before="0" w:after="0" w:line="240" w:lineRule="auto"/>
              <w:jc w:val="center"/>
              <w:rPr>
                <w:rFonts w:ascii="Calibri" w:eastAsia="Arial" w:hAnsi="Calibri" w:cs="Calibri"/>
                <w:b/>
                <w:sz w:val="16"/>
                <w:szCs w:val="16"/>
              </w:rPr>
            </w:pPr>
            <w:r w:rsidRPr="00E12C8F">
              <w:rPr>
                <w:rFonts w:ascii="Calibri" w:eastAsia="Arial" w:hAnsi="Calibri" w:cs="Calibri"/>
                <w:b/>
                <w:sz w:val="16"/>
                <w:szCs w:val="16"/>
              </w:rPr>
              <w:t xml:space="preserve">VALOR Limite Mensal </w:t>
            </w:r>
          </w:p>
        </w:tc>
        <w:tc>
          <w:tcPr>
            <w:tcW w:w="1276" w:type="dxa"/>
            <w:tcBorders>
              <w:top w:val="single" w:sz="4" w:space="0" w:color="000000"/>
              <w:left w:val="single" w:sz="4" w:space="0" w:color="000000"/>
              <w:bottom w:val="single" w:sz="4" w:space="0" w:color="000000"/>
              <w:right w:val="single" w:sz="4" w:space="0" w:color="000000"/>
            </w:tcBorders>
          </w:tcPr>
          <w:p w14:paraId="396EE7F0" w14:textId="77777777" w:rsidR="00E12C8F" w:rsidRPr="00E12C8F" w:rsidRDefault="00E12C8F" w:rsidP="00E12C8F">
            <w:pPr>
              <w:spacing w:before="0" w:after="0" w:line="240" w:lineRule="auto"/>
              <w:jc w:val="center"/>
              <w:rPr>
                <w:rFonts w:ascii="Calibri" w:eastAsia="Arial" w:hAnsi="Calibri" w:cs="Calibri"/>
                <w:b/>
                <w:sz w:val="16"/>
                <w:szCs w:val="16"/>
                <w:highlight w:val="yellow"/>
              </w:rPr>
            </w:pPr>
            <w:r w:rsidRPr="00E12C8F">
              <w:rPr>
                <w:rFonts w:ascii="Calibri" w:eastAsia="Arial" w:hAnsi="Calibri" w:cs="Calibri"/>
                <w:b/>
                <w:sz w:val="16"/>
                <w:szCs w:val="16"/>
              </w:rPr>
              <w:t xml:space="preserve">Valor limite Anual </w:t>
            </w:r>
          </w:p>
        </w:tc>
      </w:tr>
      <w:tr w:rsidR="00E12C8F" w:rsidRPr="00E12C8F" w14:paraId="66062F7E" w14:textId="77777777" w:rsidTr="007D4A6D">
        <w:trPr>
          <w:trHeight w:val="48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968ED02"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01</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95914DC"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Serviço odontológico</w:t>
            </w:r>
          </w:p>
          <w:p w14:paraId="0981F911"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Descrição Complementar:</w:t>
            </w:r>
          </w:p>
          <w:p w14:paraId="5A3CBD0B"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ATENDIMENTO NA SEDE DO MUNICÍPIO.</w:t>
            </w:r>
          </w:p>
        </w:tc>
        <w:tc>
          <w:tcPr>
            <w:tcW w:w="782" w:type="dxa"/>
            <w:tcBorders>
              <w:top w:val="single" w:sz="4" w:space="0" w:color="000000"/>
              <w:left w:val="single" w:sz="4" w:space="0" w:color="000000"/>
              <w:bottom w:val="single" w:sz="4" w:space="0" w:color="000000"/>
              <w:right w:val="single" w:sz="4" w:space="0" w:color="000000"/>
            </w:tcBorders>
          </w:tcPr>
          <w:p w14:paraId="672D2DDA"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 xml:space="preserve">     5908</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B4502C0"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Consulta</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1875193"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400</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F51355E"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R$ 35,00</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9791D21"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R$ 14.000,00</w:t>
            </w:r>
          </w:p>
        </w:tc>
        <w:tc>
          <w:tcPr>
            <w:tcW w:w="1276" w:type="dxa"/>
            <w:tcBorders>
              <w:top w:val="single" w:sz="4" w:space="0" w:color="000000"/>
              <w:left w:val="single" w:sz="4" w:space="0" w:color="000000"/>
              <w:bottom w:val="single" w:sz="4" w:space="0" w:color="000000"/>
              <w:right w:val="single" w:sz="4" w:space="0" w:color="000000"/>
            </w:tcBorders>
          </w:tcPr>
          <w:p w14:paraId="165F6DDB" w14:textId="77777777" w:rsidR="00E12C8F" w:rsidRPr="00E12C8F" w:rsidRDefault="00E12C8F" w:rsidP="00E12C8F">
            <w:pPr>
              <w:spacing w:before="0" w:after="0" w:line="240" w:lineRule="auto"/>
              <w:rPr>
                <w:rFonts w:ascii="Calibri" w:eastAsia="Arial" w:hAnsi="Calibri" w:cs="Calibri"/>
                <w:sz w:val="16"/>
                <w:szCs w:val="16"/>
                <w:highlight w:val="yellow"/>
              </w:rPr>
            </w:pPr>
            <w:r w:rsidRPr="00E12C8F">
              <w:rPr>
                <w:rFonts w:ascii="Calibri" w:eastAsia="Arial" w:hAnsi="Calibri" w:cs="Calibri"/>
                <w:sz w:val="16"/>
                <w:szCs w:val="16"/>
              </w:rPr>
              <w:t>R$ 168.000,00</w:t>
            </w:r>
          </w:p>
        </w:tc>
      </w:tr>
      <w:tr w:rsidR="00E12C8F" w:rsidRPr="00E12C8F" w14:paraId="3AA4BADA" w14:textId="77777777" w:rsidTr="007D4A6D">
        <w:trPr>
          <w:trHeight w:val="48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658D2D0"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02</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89C2776"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Serviço odontológico</w:t>
            </w:r>
          </w:p>
          <w:p w14:paraId="49A2D905"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Descrição complementar:</w:t>
            </w:r>
          </w:p>
          <w:p w14:paraId="076C7806"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ATENDIMENTO NO INTERIOR DO MUNICÍPIO E/OU PERÍMETRO URBANO ISOLADO – PORTO DO CONDE.</w:t>
            </w:r>
          </w:p>
        </w:tc>
        <w:tc>
          <w:tcPr>
            <w:tcW w:w="782" w:type="dxa"/>
            <w:tcBorders>
              <w:top w:val="single" w:sz="4" w:space="0" w:color="000000"/>
              <w:left w:val="single" w:sz="4" w:space="0" w:color="000000"/>
              <w:bottom w:val="single" w:sz="4" w:space="0" w:color="000000"/>
              <w:right w:val="single" w:sz="4" w:space="0" w:color="000000"/>
            </w:tcBorders>
          </w:tcPr>
          <w:p w14:paraId="67454489"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5908</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7632B1C"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Consulta</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79CE3A"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100</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5E966FA"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R$ 49,00</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62071D8"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R$ 4.900,00</w:t>
            </w:r>
          </w:p>
        </w:tc>
        <w:tc>
          <w:tcPr>
            <w:tcW w:w="1276" w:type="dxa"/>
            <w:tcBorders>
              <w:top w:val="single" w:sz="4" w:space="0" w:color="000000"/>
              <w:left w:val="single" w:sz="4" w:space="0" w:color="000000"/>
              <w:bottom w:val="single" w:sz="4" w:space="0" w:color="000000"/>
              <w:right w:val="single" w:sz="4" w:space="0" w:color="000000"/>
            </w:tcBorders>
          </w:tcPr>
          <w:p w14:paraId="75BC2A08" w14:textId="77777777" w:rsidR="00E12C8F" w:rsidRPr="00E12C8F" w:rsidRDefault="00E12C8F" w:rsidP="00E12C8F">
            <w:pPr>
              <w:spacing w:before="0" w:after="0" w:line="240" w:lineRule="auto"/>
              <w:rPr>
                <w:rFonts w:ascii="Calibri" w:eastAsia="Arial" w:hAnsi="Calibri" w:cs="Calibri"/>
                <w:sz w:val="16"/>
                <w:szCs w:val="16"/>
                <w:highlight w:val="yellow"/>
              </w:rPr>
            </w:pPr>
          </w:p>
          <w:p w14:paraId="4EA56872" w14:textId="77777777" w:rsidR="00E12C8F" w:rsidRPr="00E12C8F" w:rsidRDefault="00E12C8F" w:rsidP="00E12C8F">
            <w:pPr>
              <w:spacing w:before="80" w:after="80" w:line="276" w:lineRule="auto"/>
              <w:rPr>
                <w:rFonts w:ascii="Calibri" w:eastAsia="Arial" w:hAnsi="Calibri" w:cs="Calibri"/>
                <w:sz w:val="16"/>
                <w:szCs w:val="16"/>
                <w:highlight w:val="yellow"/>
              </w:rPr>
            </w:pPr>
            <w:r w:rsidRPr="00E12C8F">
              <w:rPr>
                <w:rFonts w:ascii="Calibri" w:eastAsia="Arial" w:hAnsi="Calibri" w:cs="Calibri"/>
                <w:sz w:val="16"/>
                <w:szCs w:val="16"/>
              </w:rPr>
              <w:t>R$ 58.800,00</w:t>
            </w:r>
          </w:p>
        </w:tc>
      </w:tr>
      <w:tr w:rsidR="00E12C8F" w:rsidRPr="00E12C8F" w14:paraId="201BBE3C" w14:textId="77777777" w:rsidTr="007D4A6D">
        <w:trPr>
          <w:trHeight w:val="481"/>
        </w:trPr>
        <w:tc>
          <w:tcPr>
            <w:tcW w:w="681"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CA10413"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03</w:t>
            </w:r>
          </w:p>
        </w:tc>
        <w:tc>
          <w:tcPr>
            <w:tcW w:w="246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82646AA" w14:textId="77777777" w:rsidR="00E12C8F" w:rsidRPr="00E12C8F" w:rsidRDefault="00E12C8F" w:rsidP="00E12C8F">
            <w:pPr>
              <w:spacing w:before="0" w:after="0" w:line="240" w:lineRule="auto"/>
              <w:rPr>
                <w:rFonts w:ascii="Calibri" w:eastAsia="Arial" w:hAnsi="Calibri" w:cs="Calibri"/>
                <w:b/>
                <w:sz w:val="16"/>
                <w:szCs w:val="16"/>
              </w:rPr>
            </w:pPr>
            <w:r w:rsidRPr="00E12C8F">
              <w:rPr>
                <w:rFonts w:ascii="Calibri" w:eastAsia="Arial" w:hAnsi="Calibri" w:cs="Calibri"/>
                <w:b/>
                <w:sz w:val="16"/>
                <w:szCs w:val="16"/>
              </w:rPr>
              <w:t>Consulta Médica - Fonoaudiologia</w:t>
            </w:r>
          </w:p>
        </w:tc>
        <w:tc>
          <w:tcPr>
            <w:tcW w:w="782" w:type="dxa"/>
            <w:tcBorders>
              <w:top w:val="single" w:sz="4" w:space="0" w:color="000000"/>
              <w:left w:val="single" w:sz="4" w:space="0" w:color="000000"/>
              <w:bottom w:val="single" w:sz="4" w:space="0" w:color="000000"/>
              <w:right w:val="single" w:sz="4" w:space="0" w:color="000000"/>
            </w:tcBorders>
          </w:tcPr>
          <w:p w14:paraId="5F71A19A"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 xml:space="preserve">     5959</w:t>
            </w:r>
          </w:p>
        </w:tc>
        <w:tc>
          <w:tcPr>
            <w:tcW w:w="84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51737A"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Consulta</w:t>
            </w:r>
          </w:p>
        </w:tc>
        <w:tc>
          <w:tcPr>
            <w:tcW w:w="1066"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0C7E3B1"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250</w:t>
            </w:r>
          </w:p>
        </w:tc>
        <w:tc>
          <w:tcPr>
            <w:tcW w:w="85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F76C502"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R$ 50,00</w:t>
            </w:r>
          </w:p>
        </w:tc>
        <w:tc>
          <w:tcPr>
            <w:tcW w:w="11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A70B10D" w14:textId="77777777" w:rsidR="00E12C8F" w:rsidRPr="00E12C8F" w:rsidRDefault="00E12C8F" w:rsidP="00E12C8F">
            <w:pPr>
              <w:spacing w:before="0" w:after="0" w:line="240" w:lineRule="auto"/>
              <w:rPr>
                <w:rFonts w:ascii="Calibri" w:eastAsia="Arial" w:hAnsi="Calibri" w:cs="Calibri"/>
                <w:sz w:val="16"/>
                <w:szCs w:val="16"/>
              </w:rPr>
            </w:pPr>
            <w:r w:rsidRPr="00E12C8F">
              <w:rPr>
                <w:rFonts w:ascii="Calibri" w:eastAsia="Arial" w:hAnsi="Calibri" w:cs="Calibri"/>
                <w:sz w:val="16"/>
                <w:szCs w:val="16"/>
              </w:rPr>
              <w:t>R$ 12.500,00</w:t>
            </w:r>
          </w:p>
        </w:tc>
        <w:tc>
          <w:tcPr>
            <w:tcW w:w="1276" w:type="dxa"/>
            <w:tcBorders>
              <w:top w:val="single" w:sz="4" w:space="0" w:color="000000"/>
              <w:left w:val="single" w:sz="4" w:space="0" w:color="000000"/>
              <w:bottom w:val="single" w:sz="4" w:space="0" w:color="000000"/>
              <w:right w:val="single" w:sz="4" w:space="0" w:color="000000"/>
            </w:tcBorders>
          </w:tcPr>
          <w:p w14:paraId="7044F299" w14:textId="77777777" w:rsidR="00E12C8F" w:rsidRPr="00E12C8F" w:rsidRDefault="00E12C8F" w:rsidP="00E12C8F">
            <w:pPr>
              <w:spacing w:before="0" w:after="0" w:line="240" w:lineRule="auto"/>
              <w:rPr>
                <w:rFonts w:ascii="Calibri" w:eastAsia="Arial" w:hAnsi="Calibri" w:cs="Calibri"/>
                <w:sz w:val="16"/>
                <w:szCs w:val="16"/>
                <w:highlight w:val="yellow"/>
              </w:rPr>
            </w:pPr>
            <w:r w:rsidRPr="00E12C8F">
              <w:rPr>
                <w:rFonts w:ascii="Calibri" w:eastAsia="Arial" w:hAnsi="Calibri" w:cs="Calibri"/>
                <w:sz w:val="16"/>
                <w:szCs w:val="16"/>
              </w:rPr>
              <w:t>R$ 150.000,00</w:t>
            </w:r>
          </w:p>
        </w:tc>
      </w:tr>
    </w:tbl>
    <w:p w14:paraId="635DD7F1" w14:textId="77777777" w:rsidR="00FB3EF4" w:rsidRPr="006328EF" w:rsidRDefault="00542D45" w:rsidP="000E5117">
      <w:pPr>
        <w:spacing w:before="0"/>
        <w:rPr>
          <w:rFonts w:asciiTheme="minorHAnsi" w:eastAsiaTheme="minorEastAsia" w:hAnsiTheme="minorHAnsi" w:cstheme="minorHAnsi"/>
          <w:color w:val="auto"/>
          <w:sz w:val="20"/>
        </w:rPr>
      </w:pPr>
      <w:r w:rsidRPr="006328EF">
        <w:rPr>
          <w:rFonts w:asciiTheme="minorHAnsi" w:eastAsiaTheme="minorEastAsia" w:hAnsiTheme="minorHAnsi" w:cstheme="minorHAnsi"/>
          <w:sz w:val="20"/>
        </w:rPr>
        <w:t xml:space="preserve">1.2. </w:t>
      </w:r>
      <w:r w:rsidR="00FB3EF4" w:rsidRPr="006328EF">
        <w:rPr>
          <w:rFonts w:asciiTheme="minorHAnsi" w:eastAsiaTheme="minorEastAsia" w:hAnsiTheme="minorHAnsi" w:cstheme="minorHAnsi"/>
          <w:sz w:val="20"/>
        </w:rPr>
        <w:t>O(</w:t>
      </w:r>
      <w:r w:rsidR="00197500" w:rsidRPr="006328EF">
        <w:rPr>
          <w:rFonts w:asciiTheme="minorHAnsi" w:eastAsiaTheme="minorEastAsia" w:hAnsiTheme="minorHAnsi" w:cstheme="minorHAnsi"/>
          <w:sz w:val="20"/>
        </w:rPr>
        <w:t>s)</w:t>
      </w:r>
      <w:r w:rsidR="00FB3EF4" w:rsidRPr="006328EF">
        <w:rPr>
          <w:rFonts w:asciiTheme="minorHAnsi" w:eastAsiaTheme="minorEastAsia" w:hAnsiTheme="minorHAnsi" w:cstheme="minorHAnsi"/>
          <w:sz w:val="20"/>
        </w:rPr>
        <w:t xml:space="preserve"> objeto</w:t>
      </w:r>
      <w:r w:rsidR="00197500" w:rsidRPr="006328EF">
        <w:rPr>
          <w:rFonts w:asciiTheme="minorHAnsi" w:eastAsiaTheme="minorEastAsia" w:hAnsiTheme="minorHAnsi" w:cstheme="minorHAnsi"/>
          <w:sz w:val="20"/>
        </w:rPr>
        <w:t>(s)</w:t>
      </w:r>
      <w:r w:rsidR="00FB3EF4" w:rsidRPr="006328EF">
        <w:rPr>
          <w:rFonts w:asciiTheme="minorHAnsi" w:eastAsiaTheme="minorEastAsia" w:hAnsiTheme="minorHAnsi" w:cstheme="minorHAnsi"/>
          <w:sz w:val="20"/>
        </w:rPr>
        <w:t xml:space="preserve"> desta contratação </w:t>
      </w:r>
      <w:r w:rsidR="00197500" w:rsidRPr="006328EF">
        <w:rPr>
          <w:rFonts w:asciiTheme="minorHAnsi" w:eastAsiaTheme="minorEastAsia" w:hAnsiTheme="minorHAnsi" w:cstheme="minorHAnsi"/>
          <w:sz w:val="20"/>
        </w:rPr>
        <w:t>é caracterizado como comum</w:t>
      </w:r>
      <w:r w:rsidR="00FB3EF4" w:rsidRPr="006328EF">
        <w:rPr>
          <w:rFonts w:asciiTheme="minorHAnsi" w:eastAsiaTheme="minorEastAsia" w:hAnsiTheme="minorHAnsi" w:cstheme="minorHAnsi"/>
          <w:sz w:val="20"/>
        </w:rPr>
        <w:t xml:space="preserve">, </w:t>
      </w:r>
      <w:r w:rsidR="00FB3EF4" w:rsidRPr="006328EF">
        <w:rPr>
          <w:rFonts w:asciiTheme="minorHAnsi" w:eastAsiaTheme="minorEastAsia" w:hAnsiTheme="minorHAnsi" w:cstheme="minorHAnsi"/>
          <w:color w:val="auto"/>
          <w:sz w:val="20"/>
        </w:rPr>
        <w:t>conforme justificativa constante do Estudo Técnico Preliminar.</w:t>
      </w:r>
    </w:p>
    <w:p w14:paraId="223211B8" w14:textId="77777777" w:rsidR="00BE162B" w:rsidRPr="006328EF" w:rsidRDefault="00BE162B" w:rsidP="000E5117">
      <w:pPr>
        <w:spacing w:before="0"/>
        <w:rPr>
          <w:rFonts w:asciiTheme="minorHAnsi" w:eastAsiaTheme="minorEastAsia" w:hAnsiTheme="minorHAnsi" w:cstheme="minorHAnsi"/>
          <w:color w:val="auto"/>
          <w:sz w:val="20"/>
        </w:rPr>
      </w:pPr>
      <w:r w:rsidRPr="006328EF">
        <w:rPr>
          <w:rFonts w:asciiTheme="minorHAnsi" w:eastAsiaTheme="minorEastAsia" w:hAnsiTheme="minorHAnsi" w:cstheme="minorHAnsi"/>
          <w:color w:val="auto"/>
          <w:sz w:val="20"/>
        </w:rPr>
        <w:t>1.</w:t>
      </w:r>
      <w:proofErr w:type="gramStart"/>
      <w:r w:rsidRPr="006328EF">
        <w:rPr>
          <w:rFonts w:asciiTheme="minorHAnsi" w:eastAsiaTheme="minorEastAsia" w:hAnsiTheme="minorHAnsi" w:cstheme="minorHAnsi"/>
          <w:color w:val="auto"/>
          <w:sz w:val="20"/>
        </w:rPr>
        <w:t>3.Os</w:t>
      </w:r>
      <w:proofErr w:type="gramEnd"/>
      <w:r w:rsidRPr="006328EF">
        <w:rPr>
          <w:rFonts w:asciiTheme="minorHAnsi" w:eastAsiaTheme="minorEastAsia" w:hAnsiTheme="minorHAnsi" w:cstheme="minorHAnsi"/>
          <w:color w:val="auto"/>
          <w:sz w:val="20"/>
        </w:rPr>
        <w:t xml:space="preserve"> valores de referência para referida contratação foram definidos pela</w:t>
      </w:r>
      <w:r w:rsidR="00E12C8F">
        <w:rPr>
          <w:rFonts w:asciiTheme="minorHAnsi" w:eastAsiaTheme="minorEastAsia" w:hAnsiTheme="minorHAnsi" w:cstheme="minorHAnsi"/>
          <w:color w:val="auto"/>
          <w:sz w:val="20"/>
        </w:rPr>
        <w:t>s Resoluções</w:t>
      </w:r>
      <w:r w:rsidRPr="006328EF">
        <w:rPr>
          <w:rFonts w:asciiTheme="minorHAnsi" w:eastAsiaTheme="minorEastAsia" w:hAnsiTheme="minorHAnsi" w:cstheme="minorHAnsi"/>
          <w:color w:val="auto"/>
          <w:sz w:val="20"/>
        </w:rPr>
        <w:t xml:space="preserve"> do Conselho</w:t>
      </w:r>
      <w:r w:rsidR="00DA07F9" w:rsidRPr="006328EF">
        <w:rPr>
          <w:rFonts w:asciiTheme="minorHAnsi" w:eastAsiaTheme="minorEastAsia" w:hAnsiTheme="minorHAnsi" w:cstheme="minorHAnsi"/>
          <w:color w:val="auto"/>
          <w:sz w:val="20"/>
        </w:rPr>
        <w:t xml:space="preserve"> Municipal de </w:t>
      </w:r>
      <w:r w:rsidR="00E12C8F" w:rsidRPr="00E12C8F">
        <w:rPr>
          <w:rFonts w:asciiTheme="minorHAnsi" w:eastAsiaTheme="minorEastAsia" w:hAnsiTheme="minorHAnsi" w:cstheme="minorHAnsi"/>
          <w:color w:val="auto"/>
          <w:sz w:val="20"/>
        </w:rPr>
        <w:t xml:space="preserve">Saúde (CMS) n° </w:t>
      </w:r>
      <w:r w:rsidR="00E12C8F">
        <w:rPr>
          <w:rFonts w:asciiTheme="minorHAnsi" w:eastAsiaTheme="minorEastAsia" w:hAnsiTheme="minorHAnsi" w:cstheme="minorHAnsi"/>
          <w:color w:val="auto"/>
          <w:sz w:val="20"/>
        </w:rPr>
        <w:t>42/2024 e nº 010/2024.</w:t>
      </w:r>
    </w:p>
    <w:p w14:paraId="75DE7929" w14:textId="77777777" w:rsidR="00FF0593" w:rsidRPr="006328EF" w:rsidRDefault="001B3CDE" w:rsidP="000E5117">
      <w:pPr>
        <w:spacing w:before="0"/>
        <w:rPr>
          <w:rFonts w:asciiTheme="minorHAnsi" w:eastAsiaTheme="minorEastAsia" w:hAnsiTheme="minorHAnsi" w:cstheme="minorHAnsi"/>
          <w:color w:val="auto"/>
          <w:sz w:val="20"/>
        </w:rPr>
      </w:pPr>
      <w:r w:rsidRPr="006328EF">
        <w:rPr>
          <w:rFonts w:asciiTheme="minorHAnsi" w:eastAsiaTheme="minorEastAsia" w:hAnsiTheme="minorHAnsi" w:cstheme="minorHAnsi"/>
          <w:color w:val="auto"/>
          <w:sz w:val="20"/>
        </w:rPr>
        <w:t xml:space="preserve">1.4. </w:t>
      </w:r>
      <w:r w:rsidR="00FF0593" w:rsidRPr="006328EF">
        <w:rPr>
          <w:rFonts w:asciiTheme="minorHAnsi" w:eastAsiaTheme="minorEastAsia" w:hAnsiTheme="minorHAnsi" w:cstheme="minorHAnsi"/>
          <w:color w:val="auto"/>
          <w:sz w:val="20"/>
        </w:rPr>
        <w:t xml:space="preserve">Será utilizado critério de reajuste estabelecido </w:t>
      </w:r>
      <w:r w:rsidR="00E12C8F" w:rsidRPr="006328EF">
        <w:rPr>
          <w:rFonts w:asciiTheme="minorHAnsi" w:eastAsiaTheme="minorEastAsia" w:hAnsiTheme="minorHAnsi" w:cstheme="minorHAnsi"/>
          <w:color w:val="auto"/>
          <w:sz w:val="20"/>
        </w:rPr>
        <w:t>na</w:t>
      </w:r>
      <w:r w:rsidR="00E12C8F">
        <w:rPr>
          <w:rFonts w:asciiTheme="minorHAnsi" w:eastAsiaTheme="minorEastAsia" w:hAnsiTheme="minorHAnsi" w:cstheme="minorHAnsi"/>
          <w:color w:val="auto"/>
          <w:sz w:val="20"/>
        </w:rPr>
        <w:t xml:space="preserve">s Resoluções </w:t>
      </w:r>
      <w:r w:rsidR="00E12C8F" w:rsidRPr="006328EF">
        <w:rPr>
          <w:rFonts w:asciiTheme="minorHAnsi" w:eastAsiaTheme="minorEastAsia" w:hAnsiTheme="minorHAnsi" w:cstheme="minorHAnsi"/>
          <w:color w:val="auto"/>
          <w:sz w:val="20"/>
        </w:rPr>
        <w:t>do</w:t>
      </w:r>
      <w:r w:rsidR="00FF0593" w:rsidRPr="006328EF">
        <w:rPr>
          <w:rFonts w:asciiTheme="minorHAnsi" w:eastAsiaTheme="minorEastAsia" w:hAnsiTheme="minorHAnsi" w:cstheme="minorHAnsi"/>
          <w:color w:val="auto"/>
          <w:sz w:val="20"/>
        </w:rPr>
        <w:t xml:space="preserve"> Conselho</w:t>
      </w:r>
      <w:r w:rsidR="00E12C8F">
        <w:rPr>
          <w:rFonts w:asciiTheme="minorHAnsi" w:eastAsiaTheme="minorEastAsia" w:hAnsiTheme="minorHAnsi" w:cstheme="minorHAnsi"/>
          <w:color w:val="auto"/>
          <w:sz w:val="20"/>
        </w:rPr>
        <w:t xml:space="preserve"> Municipal de Saúd</w:t>
      </w:r>
      <w:r w:rsidR="00E12C8F" w:rsidRPr="00E12C8F">
        <w:rPr>
          <w:rFonts w:asciiTheme="minorHAnsi" w:eastAsiaTheme="minorEastAsia" w:hAnsiTheme="minorHAnsi" w:cstheme="minorHAnsi"/>
          <w:color w:val="auto"/>
          <w:sz w:val="20"/>
        </w:rPr>
        <w:t>e</w:t>
      </w:r>
      <w:r w:rsidR="00E12C8F">
        <w:rPr>
          <w:rFonts w:asciiTheme="minorHAnsi" w:eastAsiaTheme="minorEastAsia" w:hAnsiTheme="minorHAnsi" w:cstheme="minorHAnsi"/>
          <w:color w:val="auto"/>
          <w:sz w:val="20"/>
        </w:rPr>
        <w:t xml:space="preserve"> </w:t>
      </w:r>
      <w:r w:rsidR="00E12C8F" w:rsidRPr="00E12C8F">
        <w:rPr>
          <w:rFonts w:asciiTheme="minorHAnsi" w:eastAsiaTheme="minorEastAsia" w:hAnsiTheme="minorHAnsi" w:cstheme="minorHAnsi"/>
          <w:color w:val="auto"/>
          <w:sz w:val="20"/>
        </w:rPr>
        <w:t>n° 42/2024 e nº 010/</w:t>
      </w:r>
      <w:r w:rsidR="00E12C8F">
        <w:rPr>
          <w:rFonts w:asciiTheme="minorHAnsi" w:eastAsiaTheme="minorEastAsia" w:hAnsiTheme="minorHAnsi" w:cstheme="minorHAnsi"/>
          <w:color w:val="auto"/>
          <w:sz w:val="20"/>
        </w:rPr>
        <w:t xml:space="preserve">2024, </w:t>
      </w:r>
      <w:r w:rsidR="00FF0593" w:rsidRPr="006328EF">
        <w:rPr>
          <w:rFonts w:asciiTheme="minorHAnsi" w:eastAsiaTheme="minorEastAsia" w:hAnsiTheme="minorHAnsi" w:cstheme="minorHAnsi"/>
          <w:color w:val="auto"/>
          <w:sz w:val="20"/>
        </w:rPr>
        <w:t xml:space="preserve">ou por resolução que vier a </w:t>
      </w:r>
      <w:proofErr w:type="gramStart"/>
      <w:r w:rsidR="00FF0593" w:rsidRPr="006328EF">
        <w:rPr>
          <w:rFonts w:asciiTheme="minorHAnsi" w:eastAsiaTheme="minorEastAsia" w:hAnsiTheme="minorHAnsi" w:cstheme="minorHAnsi"/>
          <w:color w:val="auto"/>
          <w:sz w:val="20"/>
        </w:rPr>
        <w:t>substituí-la</w:t>
      </w:r>
      <w:proofErr w:type="gramEnd"/>
      <w:r w:rsidR="00FF0593" w:rsidRPr="006328EF">
        <w:rPr>
          <w:rFonts w:asciiTheme="minorHAnsi" w:eastAsiaTheme="minorEastAsia" w:hAnsiTheme="minorHAnsi" w:cstheme="minorHAnsi"/>
          <w:color w:val="auto"/>
          <w:sz w:val="20"/>
        </w:rPr>
        <w:t>, respeitando o critério de anuidade.</w:t>
      </w:r>
    </w:p>
    <w:p w14:paraId="72DB185F" w14:textId="77777777" w:rsidR="00B83F9A" w:rsidRPr="006328EF" w:rsidRDefault="001B3CDE" w:rsidP="000E5117">
      <w:pPr>
        <w:spacing w:before="0"/>
        <w:rPr>
          <w:rFonts w:asciiTheme="minorHAnsi" w:eastAsiaTheme="minorEastAsia" w:hAnsiTheme="minorHAnsi" w:cstheme="minorHAnsi"/>
          <w:color w:val="auto"/>
          <w:sz w:val="20"/>
        </w:rPr>
      </w:pPr>
      <w:r w:rsidRPr="006328EF">
        <w:rPr>
          <w:rFonts w:asciiTheme="minorHAnsi" w:eastAsiaTheme="minorEastAsia" w:hAnsiTheme="minorHAnsi" w:cstheme="minorHAnsi"/>
          <w:color w:val="auto"/>
          <w:sz w:val="20"/>
        </w:rPr>
        <w:t>1.5</w:t>
      </w:r>
      <w:r w:rsidR="003E1504" w:rsidRPr="006328EF">
        <w:rPr>
          <w:rFonts w:asciiTheme="minorHAnsi" w:eastAsiaTheme="minorEastAsia" w:hAnsiTheme="minorHAnsi" w:cstheme="minorHAnsi"/>
          <w:color w:val="auto"/>
          <w:sz w:val="20"/>
        </w:rPr>
        <w:t>.</w:t>
      </w:r>
      <w:r w:rsidR="00B83F9A" w:rsidRPr="006328EF">
        <w:rPr>
          <w:rFonts w:asciiTheme="minorHAnsi" w:eastAsiaTheme="minorEastAsia" w:hAnsiTheme="minorHAnsi" w:cstheme="minorHAnsi"/>
          <w:color w:val="auto"/>
          <w:sz w:val="20"/>
        </w:rPr>
        <w:t>O(s) preço</w:t>
      </w:r>
      <w:r w:rsidR="003D5801" w:rsidRPr="006328EF">
        <w:rPr>
          <w:rFonts w:asciiTheme="minorHAnsi" w:eastAsiaTheme="minorEastAsia" w:hAnsiTheme="minorHAnsi" w:cstheme="minorHAnsi"/>
          <w:color w:val="auto"/>
          <w:sz w:val="20"/>
        </w:rPr>
        <w:t xml:space="preserve"> (s) acima mencionado (s) deverá</w:t>
      </w:r>
      <w:r w:rsidR="00B83F9A" w:rsidRPr="006328EF">
        <w:rPr>
          <w:rFonts w:asciiTheme="minorHAnsi" w:eastAsiaTheme="minorEastAsia" w:hAnsiTheme="minorHAnsi" w:cstheme="minorHAnsi"/>
          <w:color w:val="auto"/>
          <w:sz w:val="20"/>
        </w:rPr>
        <w:t xml:space="preserve"> contemplar todos os custos direta ou indiretamente relacionados com a perfeita e completa execução do contrato.</w:t>
      </w:r>
    </w:p>
    <w:p w14:paraId="5A42E5BA" w14:textId="7FED19D9" w:rsidR="004E0008" w:rsidRPr="00E12C8F" w:rsidRDefault="004E0008" w:rsidP="000E5117">
      <w:pPr>
        <w:spacing w:before="0" w:after="60" w:line="288" w:lineRule="auto"/>
        <w:rPr>
          <w:rFonts w:asciiTheme="minorHAnsi" w:eastAsiaTheme="minorEastAsia" w:hAnsiTheme="minorHAnsi" w:cstheme="minorHAnsi"/>
          <w:iCs/>
          <w:color w:val="auto"/>
          <w:sz w:val="20"/>
          <w:highlight w:val="yellow"/>
        </w:rPr>
      </w:pPr>
      <w:r w:rsidRPr="006328EF">
        <w:rPr>
          <w:rFonts w:asciiTheme="minorHAnsi" w:eastAsiaTheme="minorEastAsia" w:hAnsiTheme="minorHAnsi" w:cstheme="minorHAnsi"/>
          <w:iCs/>
          <w:color w:val="auto"/>
          <w:sz w:val="20"/>
        </w:rPr>
        <w:t>1.6</w:t>
      </w:r>
      <w:r w:rsidRPr="00F964A7">
        <w:rPr>
          <w:rFonts w:asciiTheme="minorHAnsi" w:eastAsiaTheme="minorEastAsia" w:hAnsiTheme="minorHAnsi" w:cstheme="minorHAnsi"/>
          <w:iCs/>
          <w:color w:val="auto"/>
          <w:sz w:val="20"/>
        </w:rPr>
        <w:t xml:space="preserve">. </w:t>
      </w:r>
      <w:r w:rsidR="00A359AD" w:rsidRPr="00A359AD">
        <w:rPr>
          <w:rFonts w:asciiTheme="minorHAnsi" w:eastAsiaTheme="minorEastAsia" w:hAnsiTheme="minorHAnsi" w:cstheme="minorHAnsi"/>
          <w:iCs/>
          <w:color w:val="auto"/>
          <w:sz w:val="20"/>
        </w:rPr>
        <w:t>A vigência dos contratos oriundos desse credenciamento será de 12 meses contados da assinatura do contrato, prorrogável por até 10 anos, na forma dos artigos 106 e 107 da Lei nº 14.133, de 2021.</w:t>
      </w:r>
    </w:p>
    <w:p w14:paraId="5373FC17" w14:textId="77777777" w:rsidR="004E0008" w:rsidRPr="006328EF" w:rsidRDefault="004E0008" w:rsidP="004E0008">
      <w:pPr>
        <w:spacing w:before="60" w:after="60" w:line="288" w:lineRule="auto"/>
        <w:rPr>
          <w:rFonts w:asciiTheme="minorHAnsi" w:eastAsiaTheme="minorEastAsia" w:hAnsiTheme="minorHAnsi" w:cstheme="minorHAnsi"/>
          <w:iCs/>
          <w:color w:val="auto"/>
          <w:sz w:val="20"/>
        </w:rPr>
      </w:pPr>
      <w:r w:rsidRPr="00F964A7">
        <w:rPr>
          <w:rFonts w:asciiTheme="minorHAnsi" w:eastAsiaTheme="minorEastAsia" w:hAnsiTheme="minorHAnsi" w:cstheme="minorHAnsi"/>
          <w:iCs/>
          <w:color w:val="auto"/>
          <w:sz w:val="20"/>
        </w:rPr>
        <w:t>1.7. Considerando que o critério de distribuição de demanda que melhor se aplica a esta contratação é o previsto na Art. 79, I da Lei 14.133/2021, paralela e não excludente.</w:t>
      </w:r>
    </w:p>
    <w:p w14:paraId="239AF14C" w14:textId="77777777" w:rsidR="005B38B6" w:rsidRPr="006328EF" w:rsidRDefault="00AD74DC" w:rsidP="00BE162B">
      <w:pPr>
        <w:pStyle w:val="Nvel2-Red"/>
        <w:numPr>
          <w:ilvl w:val="0"/>
          <w:numId w:val="0"/>
        </w:numPr>
        <w:spacing w:before="60" w:after="60" w:line="288" w:lineRule="auto"/>
        <w:rPr>
          <w:rFonts w:asciiTheme="minorHAnsi" w:hAnsiTheme="minorHAnsi" w:cstheme="minorHAnsi"/>
          <w:i w:val="0"/>
          <w:color w:val="auto"/>
        </w:rPr>
      </w:pPr>
      <w:r w:rsidRPr="006328EF">
        <w:rPr>
          <w:rFonts w:asciiTheme="minorHAnsi" w:hAnsiTheme="minorHAnsi" w:cstheme="minorHAnsi"/>
          <w:i w:val="0"/>
          <w:color w:val="auto"/>
        </w:rPr>
        <w:t>1.8</w:t>
      </w:r>
      <w:r w:rsidR="005B38B6" w:rsidRPr="006328EF">
        <w:rPr>
          <w:rFonts w:asciiTheme="minorHAnsi" w:hAnsiTheme="minorHAnsi" w:cstheme="minorHAnsi"/>
          <w:i w:val="0"/>
          <w:color w:val="auto"/>
        </w:rPr>
        <w:t>. O prazo utilizado para interposição dos recursos, impugnação e pedidos de esclarecimentos será o previsto na Lei 14.133 /2021.</w:t>
      </w:r>
    </w:p>
    <w:p w14:paraId="0A27BC84" w14:textId="77777777" w:rsidR="00BE162B" w:rsidRPr="006328EF" w:rsidRDefault="00AD74DC" w:rsidP="00BE162B">
      <w:pPr>
        <w:pStyle w:val="Nvel2-Red"/>
        <w:numPr>
          <w:ilvl w:val="0"/>
          <w:numId w:val="0"/>
        </w:numPr>
        <w:spacing w:before="60" w:after="60" w:line="288" w:lineRule="auto"/>
        <w:rPr>
          <w:rFonts w:asciiTheme="minorHAnsi" w:hAnsiTheme="minorHAnsi" w:cstheme="minorHAnsi"/>
          <w:i w:val="0"/>
          <w:color w:val="auto"/>
        </w:rPr>
      </w:pPr>
      <w:r w:rsidRPr="006328EF">
        <w:rPr>
          <w:rFonts w:asciiTheme="minorHAnsi" w:hAnsiTheme="minorHAnsi" w:cstheme="minorHAnsi"/>
          <w:i w:val="0"/>
          <w:color w:val="auto"/>
        </w:rPr>
        <w:t>1.9</w:t>
      </w:r>
      <w:r w:rsidR="00F964A7">
        <w:rPr>
          <w:rFonts w:asciiTheme="minorHAnsi" w:hAnsiTheme="minorHAnsi" w:cstheme="minorHAnsi"/>
          <w:i w:val="0"/>
          <w:color w:val="auto"/>
        </w:rPr>
        <w:t>.</w:t>
      </w:r>
      <w:r w:rsidR="001B3CDE" w:rsidRPr="006328EF">
        <w:rPr>
          <w:rFonts w:asciiTheme="minorHAnsi" w:hAnsiTheme="minorHAnsi" w:cstheme="minorHAnsi"/>
          <w:i w:val="0"/>
          <w:color w:val="auto"/>
        </w:rPr>
        <w:t xml:space="preserve"> </w:t>
      </w:r>
      <w:r w:rsidR="00F964A7" w:rsidRPr="00F964A7">
        <w:rPr>
          <w:rFonts w:asciiTheme="minorHAnsi" w:hAnsiTheme="minorHAnsi" w:cstheme="minorHAnsi"/>
          <w:i w:val="0"/>
          <w:color w:val="auto"/>
        </w:rPr>
        <w:t>Subcontratação: Não é admitida a subcontratação do objeto contratual.</w:t>
      </w:r>
    </w:p>
    <w:p w14:paraId="3177C781" w14:textId="77777777" w:rsidR="00D5157A" w:rsidRPr="006328EF" w:rsidRDefault="00D5157A" w:rsidP="00D5157A">
      <w:pPr>
        <w:spacing w:before="60" w:after="60" w:line="288" w:lineRule="auto"/>
        <w:rPr>
          <w:rFonts w:asciiTheme="minorHAnsi" w:eastAsiaTheme="minorEastAsia" w:hAnsiTheme="minorHAnsi" w:cstheme="minorHAnsi"/>
          <w:iCs/>
          <w:color w:val="auto"/>
          <w:sz w:val="20"/>
        </w:rPr>
      </w:pPr>
      <w:r w:rsidRPr="006328EF">
        <w:rPr>
          <w:rFonts w:asciiTheme="minorHAnsi" w:eastAsiaTheme="minorEastAsia" w:hAnsiTheme="minorHAnsi" w:cstheme="minorHAnsi"/>
          <w:iCs/>
          <w:color w:val="auto"/>
          <w:sz w:val="20"/>
        </w:rPr>
        <w:t>1.9.1. Excepcionalmente, para as pessoas jurídicas credenciadas, será permitida a substituição do profissional, pelo prazo máximo de 15 dias, em substituição ao profissional credenciado, sem a necessidade de nova análise da comissão de contratação, devendo, no entanto, ser devidamente comunicado com antecedência ao fiscal enviando o registro válido do profissional no Conselho de competente.</w:t>
      </w:r>
    </w:p>
    <w:p w14:paraId="5B2D7881" w14:textId="77777777" w:rsidR="00D5157A" w:rsidRPr="007D4A6D" w:rsidRDefault="00D5157A" w:rsidP="00D5157A">
      <w:pPr>
        <w:spacing w:before="60" w:after="60" w:line="288" w:lineRule="auto"/>
        <w:rPr>
          <w:rFonts w:asciiTheme="minorHAnsi" w:eastAsiaTheme="minorEastAsia" w:hAnsiTheme="minorHAnsi" w:cstheme="minorHAnsi"/>
          <w:iCs/>
          <w:color w:val="auto"/>
          <w:sz w:val="20"/>
        </w:rPr>
      </w:pPr>
      <w:r w:rsidRPr="007D4A6D">
        <w:rPr>
          <w:rFonts w:asciiTheme="minorHAnsi" w:eastAsiaTheme="minorEastAsia" w:hAnsiTheme="minorHAnsi" w:cstheme="minorHAnsi"/>
          <w:iCs/>
          <w:color w:val="auto"/>
          <w:sz w:val="20"/>
        </w:rPr>
        <w:lastRenderedPageBreak/>
        <w:t>1.10. Será designada a comissão de contratação sendo a mesma responsável pelo exame e julgamento dos documentos de habilitação.</w:t>
      </w:r>
    </w:p>
    <w:p w14:paraId="7A74C221" w14:textId="77777777" w:rsidR="00D5157A" w:rsidRPr="006328EF" w:rsidRDefault="00D5157A" w:rsidP="00D5157A">
      <w:pPr>
        <w:spacing w:before="60" w:after="60" w:line="288" w:lineRule="auto"/>
        <w:rPr>
          <w:rFonts w:asciiTheme="minorHAnsi" w:eastAsiaTheme="minorEastAsia" w:hAnsiTheme="minorHAnsi" w:cstheme="minorHAnsi"/>
          <w:iCs/>
          <w:color w:val="auto"/>
          <w:sz w:val="20"/>
        </w:rPr>
      </w:pPr>
      <w:r w:rsidRPr="007D4A6D">
        <w:rPr>
          <w:rFonts w:asciiTheme="minorHAnsi" w:eastAsiaTheme="minorEastAsia" w:hAnsiTheme="minorHAnsi" w:cstheme="minorHAnsi"/>
          <w:iCs/>
          <w:color w:val="auto"/>
          <w:sz w:val="20"/>
        </w:rPr>
        <w:t>1.11. A contratada deverá iniciar a prestação dos serviços a partir da assinatura do contrato, mediante a solicitação da secretaria Municipal de Saúde, através do fiscal e/ou gestor da contratação.</w:t>
      </w:r>
      <w:r w:rsidRPr="006328EF">
        <w:rPr>
          <w:rFonts w:asciiTheme="minorHAnsi" w:eastAsiaTheme="minorEastAsia" w:hAnsiTheme="minorHAnsi" w:cstheme="minorHAnsi"/>
          <w:iCs/>
          <w:color w:val="auto"/>
          <w:sz w:val="20"/>
        </w:rPr>
        <w:t xml:space="preserve"> </w:t>
      </w:r>
    </w:p>
    <w:p w14:paraId="6C4860F3" w14:textId="77777777" w:rsidR="00054323" w:rsidRPr="006328EF" w:rsidRDefault="00542D45" w:rsidP="000E5117">
      <w:pPr>
        <w:pStyle w:val="Ttulo1"/>
        <w:spacing w:before="0"/>
        <w:rPr>
          <w:rFonts w:asciiTheme="minorHAnsi" w:hAnsiTheme="minorHAnsi" w:cstheme="minorHAnsi"/>
          <w:color w:val="auto"/>
          <w:sz w:val="20"/>
          <w:szCs w:val="20"/>
        </w:rPr>
      </w:pPr>
      <w:r w:rsidRPr="006328EF">
        <w:rPr>
          <w:rFonts w:asciiTheme="minorHAnsi" w:hAnsiTheme="minorHAnsi" w:cstheme="minorHAnsi"/>
          <w:color w:val="auto"/>
          <w:sz w:val="20"/>
          <w:szCs w:val="20"/>
        </w:rPr>
        <w:t xml:space="preserve">2. </w:t>
      </w:r>
      <w:r w:rsidR="008B2CEC" w:rsidRPr="006328EF">
        <w:rPr>
          <w:rFonts w:asciiTheme="minorHAnsi" w:hAnsiTheme="minorHAnsi" w:cstheme="minorHAnsi"/>
          <w:color w:val="auto"/>
          <w:sz w:val="20"/>
          <w:szCs w:val="20"/>
        </w:rPr>
        <w:t>FUNDAMENTAÇÃO E DESCRIÇÃO DA NECESSIDADE DA CONTRATAÇÃO</w:t>
      </w:r>
    </w:p>
    <w:p w14:paraId="2FBC38F3" w14:textId="77777777" w:rsidR="00D5157A" w:rsidRPr="006328EF" w:rsidRDefault="00D5157A" w:rsidP="000E5117">
      <w:pPr>
        <w:spacing w:before="0"/>
        <w:rPr>
          <w:rFonts w:asciiTheme="minorHAnsi" w:hAnsiTheme="minorHAnsi" w:cstheme="minorHAnsi"/>
          <w:iCs/>
          <w:color w:val="auto"/>
          <w:sz w:val="20"/>
        </w:rPr>
      </w:pPr>
      <w:r w:rsidRPr="006328EF">
        <w:rPr>
          <w:rStyle w:val="nfase"/>
          <w:rFonts w:asciiTheme="minorHAnsi" w:hAnsiTheme="minorHAnsi" w:cstheme="minorHAnsi"/>
          <w:i w:val="0"/>
          <w:color w:val="auto"/>
          <w:sz w:val="20"/>
        </w:rPr>
        <w:t xml:space="preserve">2.1. A Fundamentação da Contratação e de seus quantitativos encontra-se </w:t>
      </w:r>
      <w:r w:rsidRPr="006328EF">
        <w:rPr>
          <w:rFonts w:asciiTheme="minorHAnsi" w:hAnsiTheme="minorHAnsi" w:cstheme="minorHAnsi"/>
          <w:iCs/>
          <w:color w:val="auto"/>
          <w:sz w:val="20"/>
        </w:rPr>
        <w:t>detalhada</w:t>
      </w:r>
      <w:r w:rsidRPr="006328EF">
        <w:rPr>
          <w:rStyle w:val="nfase"/>
          <w:rFonts w:asciiTheme="minorHAnsi" w:hAnsiTheme="minorHAnsi" w:cstheme="minorHAnsi"/>
          <w:i w:val="0"/>
          <w:color w:val="auto"/>
          <w:sz w:val="20"/>
        </w:rPr>
        <w:t xml:space="preserve"> em tópico específico do Estudo Técnico Preliminar.</w:t>
      </w:r>
    </w:p>
    <w:p w14:paraId="62E180B1" w14:textId="77777777" w:rsidR="00BA74CA" w:rsidRPr="006328EF" w:rsidRDefault="00D37876" w:rsidP="000E5117">
      <w:pPr>
        <w:pStyle w:val="Ttulo1"/>
        <w:spacing w:before="0"/>
        <w:rPr>
          <w:rFonts w:asciiTheme="minorHAnsi" w:hAnsiTheme="minorHAnsi" w:cstheme="minorHAnsi"/>
          <w:sz w:val="20"/>
          <w:szCs w:val="20"/>
        </w:rPr>
      </w:pPr>
      <w:r w:rsidRPr="006328EF">
        <w:rPr>
          <w:rFonts w:asciiTheme="minorHAnsi" w:hAnsiTheme="minorHAnsi" w:cstheme="minorHAnsi"/>
          <w:sz w:val="20"/>
          <w:szCs w:val="20"/>
        </w:rPr>
        <w:t>3. EXECUÇÃO DO OBJETO</w:t>
      </w:r>
    </w:p>
    <w:p w14:paraId="0012EBE8" w14:textId="77777777" w:rsidR="00D5157A" w:rsidRPr="006328EF" w:rsidRDefault="00D5157A" w:rsidP="000E5117">
      <w:pPr>
        <w:spacing w:before="0"/>
        <w:rPr>
          <w:rFonts w:asciiTheme="minorHAnsi" w:hAnsiTheme="minorHAnsi" w:cstheme="minorHAnsi"/>
          <w:sz w:val="20"/>
        </w:rPr>
      </w:pPr>
      <w:r w:rsidRPr="006328EF">
        <w:rPr>
          <w:rFonts w:asciiTheme="minorHAnsi" w:hAnsiTheme="minorHAnsi" w:cstheme="minorHAnsi"/>
          <w:sz w:val="20"/>
        </w:rPr>
        <w:t xml:space="preserve">3.1. </w:t>
      </w:r>
      <w:r w:rsidRPr="007D4A6D">
        <w:rPr>
          <w:rFonts w:asciiTheme="minorHAnsi" w:hAnsiTheme="minorHAnsi" w:cstheme="minorHAnsi"/>
          <w:sz w:val="20"/>
        </w:rPr>
        <w:t>Considerando que o critério de distribuição de demanda que melhor se aplica a esta contratação é o previsto na Art. 79, I da Lei 14.133/2021, paralela e não excludente.</w:t>
      </w:r>
    </w:p>
    <w:p w14:paraId="70F0E271" w14:textId="77777777" w:rsidR="00D5157A" w:rsidRPr="006328EF" w:rsidRDefault="00D5157A" w:rsidP="000E5117">
      <w:pPr>
        <w:spacing w:before="0"/>
        <w:rPr>
          <w:rFonts w:asciiTheme="minorHAnsi" w:hAnsiTheme="minorHAnsi" w:cstheme="minorHAnsi"/>
          <w:b/>
          <w:sz w:val="20"/>
        </w:rPr>
      </w:pPr>
      <w:r w:rsidRPr="006328EF">
        <w:rPr>
          <w:rFonts w:asciiTheme="minorHAnsi" w:hAnsiTheme="minorHAnsi" w:cstheme="minorHAnsi"/>
          <w:b/>
          <w:sz w:val="20"/>
        </w:rPr>
        <w:t>3.1.1. Critérios de distribuição de demandas:</w:t>
      </w:r>
    </w:p>
    <w:p w14:paraId="642C0DF9" w14:textId="77777777" w:rsidR="00D5157A" w:rsidRPr="006328EF" w:rsidRDefault="00D5157A" w:rsidP="000E5117">
      <w:pPr>
        <w:spacing w:before="0"/>
        <w:rPr>
          <w:rFonts w:asciiTheme="minorHAnsi" w:hAnsiTheme="minorHAnsi" w:cstheme="minorHAnsi"/>
          <w:sz w:val="20"/>
        </w:rPr>
      </w:pPr>
      <w:r w:rsidRPr="006328EF">
        <w:rPr>
          <w:rFonts w:asciiTheme="minorHAnsi" w:hAnsiTheme="minorHAnsi" w:cstheme="minorHAnsi"/>
          <w:sz w:val="20"/>
        </w:rPr>
        <w:t xml:space="preserve">a) As demandas serão distribuídas de forma igualitária entre os credenciados, a Secretaria oportunizará que os credenciados tenham as mesmas possibilidades de atender o mesmo número de consultas dentro das quantidades pré-estabelecidas. </w:t>
      </w:r>
    </w:p>
    <w:p w14:paraId="0920F9EE" w14:textId="77777777" w:rsidR="00D5157A" w:rsidRPr="006328EF" w:rsidRDefault="00D5157A" w:rsidP="000E5117">
      <w:pPr>
        <w:spacing w:before="0"/>
        <w:rPr>
          <w:rFonts w:asciiTheme="minorHAnsi" w:hAnsiTheme="minorHAnsi" w:cstheme="minorHAnsi"/>
          <w:sz w:val="20"/>
        </w:rPr>
      </w:pPr>
      <w:r w:rsidRPr="006328EF">
        <w:rPr>
          <w:rFonts w:asciiTheme="minorHAnsi" w:hAnsiTheme="minorHAnsi" w:cstheme="minorHAnsi"/>
          <w:sz w:val="20"/>
        </w:rPr>
        <w:t>b) Será utilizado o critério de distribuição das demandas por ordem crescente considerando a data de homologação do processo de inexigibilidade que torna a empresa/pessoa física habilitada no credenciamento.</w:t>
      </w:r>
    </w:p>
    <w:p w14:paraId="5120C539" w14:textId="77777777" w:rsidR="00D5157A" w:rsidRPr="006328EF" w:rsidRDefault="00D5157A" w:rsidP="000E5117">
      <w:pPr>
        <w:spacing w:before="0"/>
        <w:rPr>
          <w:rFonts w:asciiTheme="minorHAnsi" w:hAnsiTheme="minorHAnsi" w:cstheme="minorHAnsi"/>
          <w:sz w:val="20"/>
        </w:rPr>
      </w:pPr>
      <w:r w:rsidRPr="006328EF">
        <w:rPr>
          <w:rFonts w:asciiTheme="minorHAnsi" w:hAnsiTheme="minorHAnsi" w:cstheme="minorHAnsi"/>
          <w:sz w:val="20"/>
        </w:rPr>
        <w:t xml:space="preserve">b.1) Caso haja concomitância de data de homologação de inexigibilidades entre dois ou mais credenciados, será utilizado como critério de desempate a data e o horário em que a interessada protocolizou sua solicitação. </w:t>
      </w:r>
    </w:p>
    <w:p w14:paraId="713B0A86" w14:textId="77777777" w:rsidR="00D5157A" w:rsidRPr="006328EF" w:rsidRDefault="00D5157A" w:rsidP="000E5117">
      <w:pPr>
        <w:spacing w:before="0"/>
        <w:rPr>
          <w:rFonts w:asciiTheme="minorHAnsi" w:hAnsiTheme="minorHAnsi" w:cstheme="minorHAnsi"/>
          <w:sz w:val="20"/>
        </w:rPr>
      </w:pPr>
      <w:r w:rsidRPr="006328EF">
        <w:rPr>
          <w:rFonts w:asciiTheme="minorHAnsi" w:hAnsiTheme="minorHAnsi" w:cstheme="minorHAnsi"/>
          <w:sz w:val="20"/>
        </w:rPr>
        <w:t>c) Após a divulgação da lista de credenciamento a comissão notificará a Secretaria de Saúde para redistribuir as demandas (consultas) de forma igualitária entre os credenciados no prazo máximo de 30 (trinta) dias.</w:t>
      </w:r>
    </w:p>
    <w:p w14:paraId="010FA953" w14:textId="77777777" w:rsidR="00F033DF" w:rsidRPr="006328EF" w:rsidRDefault="00F033DF" w:rsidP="000E5117">
      <w:pPr>
        <w:spacing w:before="0"/>
        <w:rPr>
          <w:rFonts w:asciiTheme="minorHAnsi" w:hAnsiTheme="minorHAnsi" w:cstheme="minorHAnsi"/>
          <w:b/>
          <w:sz w:val="20"/>
        </w:rPr>
      </w:pPr>
      <w:r w:rsidRPr="006328EF">
        <w:rPr>
          <w:rFonts w:asciiTheme="minorHAnsi" w:hAnsiTheme="minorHAnsi" w:cstheme="minorHAnsi"/>
          <w:b/>
          <w:sz w:val="20"/>
        </w:rPr>
        <w:t>3.1</w:t>
      </w:r>
      <w:r w:rsidR="00D5157A" w:rsidRPr="006328EF">
        <w:rPr>
          <w:rFonts w:asciiTheme="minorHAnsi" w:hAnsiTheme="minorHAnsi" w:cstheme="minorHAnsi"/>
          <w:b/>
          <w:sz w:val="20"/>
        </w:rPr>
        <w:t>.</w:t>
      </w:r>
      <w:proofErr w:type="gramStart"/>
      <w:r w:rsidR="00D5157A" w:rsidRPr="006328EF">
        <w:rPr>
          <w:rFonts w:asciiTheme="minorHAnsi" w:hAnsiTheme="minorHAnsi" w:cstheme="minorHAnsi"/>
          <w:b/>
          <w:sz w:val="20"/>
        </w:rPr>
        <w:t>2</w:t>
      </w:r>
      <w:r w:rsidR="00E12C8F">
        <w:rPr>
          <w:rFonts w:asciiTheme="minorHAnsi" w:hAnsiTheme="minorHAnsi" w:cstheme="minorHAnsi"/>
          <w:b/>
          <w:sz w:val="20"/>
        </w:rPr>
        <w:t>.Execução</w:t>
      </w:r>
      <w:proofErr w:type="gramEnd"/>
      <w:r w:rsidR="00E12C8F">
        <w:rPr>
          <w:rFonts w:asciiTheme="minorHAnsi" w:hAnsiTheme="minorHAnsi" w:cstheme="minorHAnsi"/>
          <w:b/>
          <w:sz w:val="20"/>
        </w:rPr>
        <w:t xml:space="preserve"> do serviço para  os itens </w:t>
      </w:r>
      <w:r w:rsidRPr="006328EF">
        <w:rPr>
          <w:rFonts w:asciiTheme="minorHAnsi" w:hAnsiTheme="minorHAnsi" w:cstheme="minorHAnsi"/>
          <w:b/>
          <w:sz w:val="20"/>
        </w:rPr>
        <w:t>01</w:t>
      </w:r>
      <w:r w:rsidR="00E12C8F">
        <w:rPr>
          <w:rFonts w:asciiTheme="minorHAnsi" w:hAnsiTheme="minorHAnsi" w:cstheme="minorHAnsi"/>
          <w:b/>
          <w:sz w:val="20"/>
        </w:rPr>
        <w:t xml:space="preserve"> e 02 </w:t>
      </w:r>
      <w:r w:rsidRPr="006328EF">
        <w:rPr>
          <w:rFonts w:asciiTheme="minorHAnsi" w:hAnsiTheme="minorHAnsi" w:cstheme="minorHAnsi"/>
          <w:b/>
          <w:sz w:val="20"/>
        </w:rPr>
        <w:t xml:space="preserve">(odontologia): </w:t>
      </w:r>
    </w:p>
    <w:p w14:paraId="596C624F" w14:textId="2E0462AB" w:rsidR="00DC6E63" w:rsidRPr="006328EF" w:rsidRDefault="00F033DF" w:rsidP="00DC6E63">
      <w:pPr>
        <w:spacing w:before="0" w:after="0"/>
        <w:rPr>
          <w:rFonts w:asciiTheme="minorHAnsi" w:hAnsiTheme="minorHAnsi" w:cstheme="minorHAnsi"/>
          <w:sz w:val="20"/>
        </w:rPr>
      </w:pPr>
      <w:r w:rsidRPr="006328EF">
        <w:rPr>
          <w:rFonts w:asciiTheme="minorHAnsi" w:hAnsiTheme="minorHAnsi" w:cstheme="minorHAnsi"/>
          <w:sz w:val="20"/>
        </w:rPr>
        <w:t xml:space="preserve">a) </w:t>
      </w:r>
      <w:r w:rsidR="00DC6E63" w:rsidRPr="00DC6E63">
        <w:rPr>
          <w:rFonts w:asciiTheme="minorHAnsi" w:hAnsiTheme="minorHAnsi" w:cstheme="minorHAnsi"/>
          <w:sz w:val="20"/>
        </w:rPr>
        <w:t>As consultas deverão ser realizadas nos dias e horários de funcionamento das Unidades Básicas de Saúde ou em horários previamente combinados (de segunda-feira a sexta-feira, com início pela manhã das 8h às 12h, com intervalo de 1h, retornando às 13h até as 17h).</w:t>
      </w:r>
    </w:p>
    <w:p w14:paraId="4864740D" w14:textId="77777777" w:rsidR="00DC6E63" w:rsidRDefault="00DC6E63" w:rsidP="00DC6E63">
      <w:pPr>
        <w:spacing w:before="0" w:after="0"/>
        <w:rPr>
          <w:rFonts w:asciiTheme="minorHAnsi" w:hAnsiTheme="minorHAnsi" w:cstheme="minorHAnsi"/>
          <w:sz w:val="20"/>
        </w:rPr>
      </w:pPr>
    </w:p>
    <w:p w14:paraId="2A0ADFDA" w14:textId="243961AA" w:rsidR="00D5157A" w:rsidRPr="006328EF" w:rsidRDefault="00D5157A" w:rsidP="00DC6E63">
      <w:pPr>
        <w:spacing w:before="0" w:after="0"/>
        <w:rPr>
          <w:rFonts w:asciiTheme="minorHAnsi" w:hAnsiTheme="minorHAnsi" w:cstheme="minorHAnsi"/>
          <w:sz w:val="20"/>
        </w:rPr>
      </w:pPr>
      <w:r w:rsidRPr="006328EF">
        <w:rPr>
          <w:rFonts w:asciiTheme="minorHAnsi" w:hAnsiTheme="minorHAnsi" w:cstheme="minorHAnsi"/>
          <w:sz w:val="20"/>
        </w:rPr>
        <w:t>b) O deslocamento para interior, i</w:t>
      </w:r>
      <w:r w:rsidR="00E12C8F">
        <w:rPr>
          <w:rFonts w:asciiTheme="minorHAnsi" w:hAnsiTheme="minorHAnsi" w:cstheme="minorHAnsi"/>
          <w:sz w:val="20"/>
        </w:rPr>
        <w:t>tem 02</w:t>
      </w:r>
      <w:r w:rsidRPr="006328EF">
        <w:rPr>
          <w:rFonts w:asciiTheme="minorHAnsi" w:hAnsiTheme="minorHAnsi" w:cstheme="minorHAnsi"/>
          <w:sz w:val="20"/>
        </w:rPr>
        <w:t>, será viabilizado pelo Município.</w:t>
      </w:r>
    </w:p>
    <w:p w14:paraId="2BE671A9" w14:textId="77777777" w:rsidR="00DC6E63" w:rsidRDefault="00DC6E63" w:rsidP="00DC6E63">
      <w:pPr>
        <w:spacing w:before="0" w:after="0"/>
        <w:rPr>
          <w:rFonts w:asciiTheme="minorHAnsi" w:hAnsiTheme="minorHAnsi" w:cstheme="minorHAnsi"/>
          <w:sz w:val="20"/>
        </w:rPr>
      </w:pPr>
    </w:p>
    <w:p w14:paraId="7E3A888E" w14:textId="50C4E087" w:rsidR="00F033DF" w:rsidRPr="006328EF" w:rsidRDefault="00D5157A" w:rsidP="00DC6E63">
      <w:pPr>
        <w:spacing w:before="0" w:after="0"/>
        <w:rPr>
          <w:rFonts w:asciiTheme="minorHAnsi" w:hAnsiTheme="minorHAnsi" w:cstheme="minorHAnsi"/>
          <w:sz w:val="20"/>
        </w:rPr>
      </w:pPr>
      <w:r w:rsidRPr="006328EF">
        <w:rPr>
          <w:rFonts w:asciiTheme="minorHAnsi" w:hAnsiTheme="minorHAnsi" w:cstheme="minorHAnsi"/>
          <w:sz w:val="20"/>
        </w:rPr>
        <w:t>c</w:t>
      </w:r>
      <w:r w:rsidR="00F033DF" w:rsidRPr="006328EF">
        <w:rPr>
          <w:rFonts w:asciiTheme="minorHAnsi" w:hAnsiTheme="minorHAnsi" w:cstheme="minorHAnsi"/>
          <w:sz w:val="20"/>
        </w:rPr>
        <w:t>) O serviço prestado será através de consultas que deverão abranger:</w:t>
      </w:r>
    </w:p>
    <w:p w14:paraId="2695B20A" w14:textId="7949F829" w:rsidR="00F033DF" w:rsidRPr="006328EF" w:rsidRDefault="00F033DF" w:rsidP="00DC6E63">
      <w:pPr>
        <w:spacing w:before="0" w:after="0"/>
        <w:rPr>
          <w:rFonts w:asciiTheme="minorHAnsi" w:hAnsiTheme="minorHAnsi" w:cstheme="minorHAnsi"/>
          <w:sz w:val="20"/>
        </w:rPr>
      </w:pPr>
      <w:r w:rsidRPr="006328EF">
        <w:rPr>
          <w:rFonts w:asciiTheme="minorHAnsi" w:hAnsiTheme="minorHAnsi" w:cstheme="minorHAnsi"/>
          <w:sz w:val="20"/>
        </w:rPr>
        <w:t>Acesso a polpa dentária e medicação;</w:t>
      </w:r>
    </w:p>
    <w:p w14:paraId="57DBE640" w14:textId="77777777" w:rsidR="00F033DF" w:rsidRPr="006328EF" w:rsidRDefault="00F033DF" w:rsidP="00DC6E63">
      <w:pPr>
        <w:spacing w:before="0" w:after="0"/>
        <w:rPr>
          <w:rFonts w:asciiTheme="minorHAnsi" w:hAnsiTheme="minorHAnsi" w:cstheme="minorHAnsi"/>
          <w:sz w:val="20"/>
        </w:rPr>
      </w:pPr>
      <w:r w:rsidRPr="006328EF">
        <w:rPr>
          <w:rFonts w:asciiTheme="minorHAnsi" w:hAnsiTheme="minorHAnsi" w:cstheme="minorHAnsi"/>
          <w:sz w:val="20"/>
        </w:rPr>
        <w:t xml:space="preserve">Adaptação de </w:t>
      </w:r>
      <w:r w:rsidR="009C79DD" w:rsidRPr="006328EF">
        <w:rPr>
          <w:rFonts w:asciiTheme="minorHAnsi" w:hAnsiTheme="minorHAnsi" w:cstheme="minorHAnsi"/>
          <w:sz w:val="20"/>
        </w:rPr>
        <w:t>prótese</w:t>
      </w:r>
      <w:r w:rsidRPr="006328EF">
        <w:rPr>
          <w:rFonts w:asciiTheme="minorHAnsi" w:hAnsiTheme="minorHAnsi" w:cstheme="minorHAnsi"/>
          <w:sz w:val="20"/>
        </w:rPr>
        <w:t xml:space="preserve"> dentária;</w:t>
      </w:r>
    </w:p>
    <w:p w14:paraId="2A1CFD11" w14:textId="77777777" w:rsidR="009C79DD" w:rsidRPr="006328EF" w:rsidRDefault="00F033DF" w:rsidP="00DC6E63">
      <w:pPr>
        <w:spacing w:before="0" w:after="0"/>
        <w:rPr>
          <w:rFonts w:asciiTheme="minorHAnsi" w:hAnsiTheme="minorHAnsi" w:cstheme="minorHAnsi"/>
          <w:sz w:val="20"/>
        </w:rPr>
      </w:pPr>
      <w:r w:rsidRPr="006328EF">
        <w:rPr>
          <w:rFonts w:asciiTheme="minorHAnsi" w:hAnsiTheme="minorHAnsi" w:cstheme="minorHAnsi"/>
          <w:sz w:val="20"/>
        </w:rPr>
        <w:t xml:space="preserve">Ajuste oclusal; </w:t>
      </w:r>
    </w:p>
    <w:p w14:paraId="35254A85" w14:textId="77777777" w:rsidR="00F033DF" w:rsidRPr="006328EF" w:rsidRDefault="009C79DD" w:rsidP="00DC6E63">
      <w:pPr>
        <w:spacing w:before="0" w:after="0"/>
        <w:rPr>
          <w:rFonts w:asciiTheme="minorHAnsi" w:hAnsiTheme="minorHAnsi" w:cstheme="minorHAnsi"/>
          <w:sz w:val="20"/>
        </w:rPr>
      </w:pPr>
      <w:proofErr w:type="spellStart"/>
      <w:r w:rsidRPr="006328EF">
        <w:rPr>
          <w:rFonts w:asciiTheme="minorHAnsi" w:hAnsiTheme="minorHAnsi" w:cstheme="minorHAnsi"/>
          <w:sz w:val="20"/>
        </w:rPr>
        <w:t>A</w:t>
      </w:r>
      <w:r w:rsidR="00F033DF" w:rsidRPr="006328EF">
        <w:rPr>
          <w:rFonts w:asciiTheme="minorHAnsi" w:hAnsiTheme="minorHAnsi" w:cstheme="minorHAnsi"/>
          <w:sz w:val="20"/>
        </w:rPr>
        <w:t>lveolotomia</w:t>
      </w:r>
      <w:proofErr w:type="spellEnd"/>
      <w:r w:rsidR="00F033DF" w:rsidRPr="006328EF">
        <w:rPr>
          <w:rFonts w:asciiTheme="minorHAnsi" w:hAnsiTheme="minorHAnsi" w:cstheme="minorHAnsi"/>
          <w:sz w:val="20"/>
        </w:rPr>
        <w:t>;</w:t>
      </w:r>
    </w:p>
    <w:p w14:paraId="72A8A5E2" w14:textId="77777777" w:rsidR="00F033DF" w:rsidRPr="006328EF" w:rsidRDefault="00F033DF" w:rsidP="00DC6E63">
      <w:pPr>
        <w:spacing w:before="0" w:after="0"/>
        <w:rPr>
          <w:rFonts w:asciiTheme="minorHAnsi" w:hAnsiTheme="minorHAnsi" w:cstheme="minorHAnsi"/>
          <w:sz w:val="20"/>
        </w:rPr>
      </w:pPr>
      <w:proofErr w:type="spellStart"/>
      <w:r w:rsidRPr="006328EF">
        <w:rPr>
          <w:rFonts w:asciiTheme="minorHAnsi" w:hAnsiTheme="minorHAnsi" w:cstheme="minorHAnsi"/>
          <w:sz w:val="20"/>
        </w:rPr>
        <w:t>Apicetomia</w:t>
      </w:r>
      <w:proofErr w:type="spellEnd"/>
      <w:r w:rsidRPr="006328EF">
        <w:rPr>
          <w:rFonts w:asciiTheme="minorHAnsi" w:hAnsiTheme="minorHAnsi" w:cstheme="minorHAnsi"/>
          <w:sz w:val="20"/>
        </w:rPr>
        <w:t xml:space="preserve"> c/ ou s/ obturação retrograda;</w:t>
      </w:r>
    </w:p>
    <w:p w14:paraId="1D729B4C" w14:textId="77777777" w:rsidR="00DC6E63"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Aplicação </w:t>
      </w:r>
      <w:r w:rsidR="009C79DD" w:rsidRPr="006328EF">
        <w:rPr>
          <w:rFonts w:asciiTheme="minorHAnsi" w:hAnsiTheme="minorHAnsi" w:cstheme="minorHAnsi"/>
          <w:sz w:val="20"/>
        </w:rPr>
        <w:t>tópica</w:t>
      </w:r>
      <w:r w:rsidRPr="006328EF">
        <w:rPr>
          <w:rFonts w:asciiTheme="minorHAnsi" w:hAnsiTheme="minorHAnsi" w:cstheme="minorHAnsi"/>
          <w:sz w:val="20"/>
        </w:rPr>
        <w:t xml:space="preserve"> de </w:t>
      </w:r>
      <w:r w:rsidR="009C79DD" w:rsidRPr="006328EF">
        <w:rPr>
          <w:rFonts w:asciiTheme="minorHAnsi" w:hAnsiTheme="minorHAnsi" w:cstheme="minorHAnsi"/>
          <w:sz w:val="20"/>
        </w:rPr>
        <w:t>flúor</w:t>
      </w:r>
      <w:r w:rsidRPr="006328EF">
        <w:rPr>
          <w:rFonts w:asciiTheme="minorHAnsi" w:hAnsiTheme="minorHAnsi" w:cstheme="minorHAnsi"/>
          <w:sz w:val="20"/>
        </w:rPr>
        <w:t>;</w:t>
      </w:r>
    </w:p>
    <w:p w14:paraId="100C1A97" w14:textId="0ADB6306" w:rsidR="00F033DF" w:rsidRPr="006328EF" w:rsidRDefault="00F033DF" w:rsidP="00B033D6">
      <w:pPr>
        <w:spacing w:before="0"/>
        <w:rPr>
          <w:rFonts w:asciiTheme="minorHAnsi" w:hAnsiTheme="minorHAnsi" w:cstheme="minorHAnsi"/>
          <w:sz w:val="20"/>
        </w:rPr>
      </w:pPr>
      <w:r w:rsidRPr="00DC6E63">
        <w:rPr>
          <w:rFonts w:asciiTheme="minorHAnsi" w:hAnsiTheme="minorHAnsi" w:cstheme="minorHAnsi"/>
          <w:sz w:val="20"/>
        </w:rPr>
        <w:t xml:space="preserve">Atendimento de </w:t>
      </w:r>
      <w:r w:rsidR="009C79DD" w:rsidRPr="00DC6E63">
        <w:rPr>
          <w:rFonts w:asciiTheme="minorHAnsi" w:hAnsiTheme="minorHAnsi" w:cstheme="minorHAnsi"/>
          <w:sz w:val="20"/>
        </w:rPr>
        <w:t>urgência</w:t>
      </w:r>
      <w:r w:rsidRPr="00DC6E63">
        <w:rPr>
          <w:rFonts w:asciiTheme="minorHAnsi" w:hAnsiTheme="minorHAnsi" w:cstheme="minorHAnsi"/>
          <w:sz w:val="20"/>
        </w:rPr>
        <w:t xml:space="preserve"> em atenção básica;</w:t>
      </w:r>
    </w:p>
    <w:p w14:paraId="3B64D2B2"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lastRenderedPageBreak/>
        <w:t>Capeamento pulpar;</w:t>
      </w:r>
    </w:p>
    <w:p w14:paraId="25F3C737"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Colocação de placa de mordida;</w:t>
      </w:r>
    </w:p>
    <w:p w14:paraId="142E4693"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Consulta de profissionais de </w:t>
      </w:r>
      <w:r w:rsidR="009C79DD" w:rsidRPr="006328EF">
        <w:rPr>
          <w:rFonts w:asciiTheme="minorHAnsi" w:hAnsiTheme="minorHAnsi" w:cstheme="minorHAnsi"/>
          <w:sz w:val="20"/>
        </w:rPr>
        <w:t>nível</w:t>
      </w:r>
      <w:r w:rsidRPr="006328EF">
        <w:rPr>
          <w:rFonts w:asciiTheme="minorHAnsi" w:hAnsiTheme="minorHAnsi" w:cstheme="minorHAnsi"/>
          <w:sz w:val="20"/>
        </w:rPr>
        <w:t xml:space="preserve"> superior na atenção básica;</w:t>
      </w:r>
    </w:p>
    <w:p w14:paraId="4E5634B7"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Correção de bridas musculares;</w:t>
      </w:r>
    </w:p>
    <w:p w14:paraId="5C313CFA"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Correção de irregularidades de rebordo alveolar</w:t>
      </w:r>
    </w:p>
    <w:p w14:paraId="67FD1D42"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Curativo de demora c/ ou s/ preparo </w:t>
      </w:r>
      <w:r w:rsidR="009C79DD" w:rsidRPr="006328EF">
        <w:rPr>
          <w:rFonts w:asciiTheme="minorHAnsi" w:hAnsiTheme="minorHAnsi" w:cstheme="minorHAnsi"/>
          <w:sz w:val="20"/>
        </w:rPr>
        <w:t>biomecânico</w:t>
      </w:r>
      <w:r w:rsidRPr="006328EF">
        <w:rPr>
          <w:rFonts w:asciiTheme="minorHAnsi" w:hAnsiTheme="minorHAnsi" w:cstheme="minorHAnsi"/>
          <w:sz w:val="20"/>
        </w:rPr>
        <w:t>;</w:t>
      </w:r>
    </w:p>
    <w:p w14:paraId="74585007"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Curetagem periapical;</w:t>
      </w:r>
    </w:p>
    <w:p w14:paraId="7B0321B0"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Drenagem de abscesso;</w:t>
      </w:r>
    </w:p>
    <w:p w14:paraId="42305499"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Enxerto gengival;</w:t>
      </w:r>
    </w:p>
    <w:p w14:paraId="532A4E91"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Excisão e/ou sutura simples de pequenas lesões/ferimento de pele,</w:t>
      </w:r>
    </w:p>
    <w:p w14:paraId="1914FA7A"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Anexos e mucosa;</w:t>
      </w:r>
    </w:p>
    <w:p w14:paraId="54D9E014"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Exodontia de dente </w:t>
      </w:r>
      <w:r w:rsidR="009C79DD" w:rsidRPr="006328EF">
        <w:rPr>
          <w:rFonts w:asciiTheme="minorHAnsi" w:hAnsiTheme="minorHAnsi" w:cstheme="minorHAnsi"/>
          <w:sz w:val="20"/>
        </w:rPr>
        <w:t>decíduo</w:t>
      </w:r>
      <w:r w:rsidRPr="006328EF">
        <w:rPr>
          <w:rFonts w:asciiTheme="minorHAnsi" w:hAnsiTheme="minorHAnsi" w:cstheme="minorHAnsi"/>
          <w:sz w:val="20"/>
        </w:rPr>
        <w:t>,</w:t>
      </w:r>
    </w:p>
    <w:p w14:paraId="45763D3A"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Exodontia de dente permanente;</w:t>
      </w:r>
    </w:p>
    <w:p w14:paraId="6417AB5E"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Exodontia </w:t>
      </w:r>
      <w:r w:rsidR="009C79DD" w:rsidRPr="006328EF">
        <w:rPr>
          <w:rFonts w:asciiTheme="minorHAnsi" w:hAnsiTheme="minorHAnsi" w:cstheme="minorHAnsi"/>
          <w:sz w:val="20"/>
        </w:rPr>
        <w:t>múltipla</w:t>
      </w:r>
      <w:r w:rsidRPr="006328EF">
        <w:rPr>
          <w:rFonts w:asciiTheme="minorHAnsi" w:hAnsiTheme="minorHAnsi" w:cstheme="minorHAnsi"/>
          <w:sz w:val="20"/>
        </w:rPr>
        <w:t xml:space="preserve"> c/ </w:t>
      </w:r>
      <w:proofErr w:type="spellStart"/>
      <w:r w:rsidRPr="006328EF">
        <w:rPr>
          <w:rFonts w:asciiTheme="minorHAnsi" w:hAnsiTheme="minorHAnsi" w:cstheme="minorHAnsi"/>
          <w:sz w:val="20"/>
        </w:rPr>
        <w:t>alveoloplastia</w:t>
      </w:r>
      <w:proofErr w:type="spellEnd"/>
      <w:r w:rsidRPr="006328EF">
        <w:rPr>
          <w:rFonts w:asciiTheme="minorHAnsi" w:hAnsiTheme="minorHAnsi" w:cstheme="minorHAnsi"/>
          <w:sz w:val="20"/>
        </w:rPr>
        <w:t>;</w:t>
      </w:r>
    </w:p>
    <w:p w14:paraId="7B16120E" w14:textId="77777777" w:rsidR="00F033DF" w:rsidRPr="006328EF" w:rsidRDefault="00F033DF" w:rsidP="00B033D6">
      <w:pPr>
        <w:spacing w:before="0"/>
        <w:rPr>
          <w:rFonts w:asciiTheme="minorHAnsi" w:hAnsiTheme="minorHAnsi" w:cstheme="minorHAnsi"/>
          <w:sz w:val="20"/>
        </w:rPr>
      </w:pPr>
      <w:proofErr w:type="spellStart"/>
      <w:r w:rsidRPr="006328EF">
        <w:rPr>
          <w:rFonts w:asciiTheme="minorHAnsi" w:hAnsiTheme="minorHAnsi" w:cstheme="minorHAnsi"/>
          <w:sz w:val="20"/>
        </w:rPr>
        <w:t>Gengivectomia</w:t>
      </w:r>
      <w:proofErr w:type="spellEnd"/>
      <w:r w:rsidRPr="006328EF">
        <w:rPr>
          <w:rFonts w:asciiTheme="minorHAnsi" w:hAnsiTheme="minorHAnsi" w:cstheme="minorHAnsi"/>
          <w:sz w:val="20"/>
        </w:rPr>
        <w:t>;</w:t>
      </w:r>
    </w:p>
    <w:p w14:paraId="18BFAC48"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Primeira consulta odontológica </w:t>
      </w:r>
      <w:r w:rsidR="009C79DD" w:rsidRPr="006328EF">
        <w:rPr>
          <w:rFonts w:asciiTheme="minorHAnsi" w:hAnsiTheme="minorHAnsi" w:cstheme="minorHAnsi"/>
          <w:sz w:val="20"/>
        </w:rPr>
        <w:t>programática</w:t>
      </w:r>
      <w:r w:rsidRPr="006328EF">
        <w:rPr>
          <w:rFonts w:asciiTheme="minorHAnsi" w:hAnsiTheme="minorHAnsi" w:cstheme="minorHAnsi"/>
          <w:sz w:val="20"/>
        </w:rPr>
        <w:t>;</w:t>
      </w:r>
    </w:p>
    <w:p w14:paraId="0C41101D"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Pulpotomia dentaria;</w:t>
      </w:r>
    </w:p>
    <w:p w14:paraId="3713E6BA"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Remoção de um cisto;</w:t>
      </w:r>
    </w:p>
    <w:p w14:paraId="11873E45"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Remoção de corpo estranho da região bucomaxilofacial;</w:t>
      </w:r>
    </w:p>
    <w:p w14:paraId="0C6CA899"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Remoção de dento retido (incluso/impactado);</w:t>
      </w:r>
    </w:p>
    <w:p w14:paraId="3F8CACA8"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Remoção de foco residual;</w:t>
      </w:r>
    </w:p>
    <w:p w14:paraId="12C86FEB"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Remoção de </w:t>
      </w:r>
      <w:proofErr w:type="spellStart"/>
      <w:r w:rsidRPr="006328EF">
        <w:rPr>
          <w:rFonts w:asciiTheme="minorHAnsi" w:hAnsiTheme="minorHAnsi" w:cstheme="minorHAnsi"/>
          <w:sz w:val="20"/>
        </w:rPr>
        <w:t>torus</w:t>
      </w:r>
      <w:proofErr w:type="spellEnd"/>
      <w:r w:rsidRPr="006328EF">
        <w:rPr>
          <w:rFonts w:asciiTheme="minorHAnsi" w:hAnsiTheme="minorHAnsi" w:cstheme="minorHAnsi"/>
          <w:sz w:val="20"/>
        </w:rPr>
        <w:t xml:space="preserve"> e exostoses;</w:t>
      </w:r>
    </w:p>
    <w:p w14:paraId="2E7A3768"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Restauração de dente </w:t>
      </w:r>
      <w:r w:rsidR="009C79DD" w:rsidRPr="006328EF">
        <w:rPr>
          <w:rFonts w:asciiTheme="minorHAnsi" w:hAnsiTheme="minorHAnsi" w:cstheme="minorHAnsi"/>
          <w:sz w:val="20"/>
        </w:rPr>
        <w:t>decíduo</w:t>
      </w:r>
      <w:r w:rsidRPr="006328EF">
        <w:rPr>
          <w:rFonts w:asciiTheme="minorHAnsi" w:hAnsiTheme="minorHAnsi" w:cstheme="minorHAnsi"/>
          <w:sz w:val="20"/>
        </w:rPr>
        <w:t>;</w:t>
      </w:r>
    </w:p>
    <w:p w14:paraId="21AC4AA1"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Restauração de dente permanente anterior;</w:t>
      </w:r>
    </w:p>
    <w:p w14:paraId="69B7BEA7"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Restauração de dente permanente posterior;</w:t>
      </w:r>
    </w:p>
    <w:p w14:paraId="491A0766"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Retirada de pontos de cirurgia básicas;</w:t>
      </w:r>
    </w:p>
    <w:p w14:paraId="069AC221"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Retirada de material de </w:t>
      </w:r>
      <w:r w:rsidR="009C79DD" w:rsidRPr="006328EF">
        <w:rPr>
          <w:rFonts w:asciiTheme="minorHAnsi" w:hAnsiTheme="minorHAnsi" w:cstheme="minorHAnsi"/>
          <w:sz w:val="20"/>
        </w:rPr>
        <w:t>síntese</w:t>
      </w:r>
      <w:r w:rsidRPr="006328EF">
        <w:rPr>
          <w:rFonts w:asciiTheme="minorHAnsi" w:hAnsiTheme="minorHAnsi" w:cstheme="minorHAnsi"/>
          <w:sz w:val="20"/>
        </w:rPr>
        <w:t xml:space="preserve"> </w:t>
      </w:r>
      <w:r w:rsidR="009C79DD" w:rsidRPr="006328EF">
        <w:rPr>
          <w:rFonts w:asciiTheme="minorHAnsi" w:hAnsiTheme="minorHAnsi" w:cstheme="minorHAnsi"/>
          <w:sz w:val="20"/>
        </w:rPr>
        <w:t>óssea</w:t>
      </w:r>
      <w:r w:rsidRPr="006328EF">
        <w:rPr>
          <w:rFonts w:asciiTheme="minorHAnsi" w:hAnsiTheme="minorHAnsi" w:cstheme="minorHAnsi"/>
          <w:sz w:val="20"/>
        </w:rPr>
        <w:t>/dentária;</w:t>
      </w:r>
    </w:p>
    <w:p w14:paraId="7A1618F1"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Selamento de fistula </w:t>
      </w:r>
      <w:r w:rsidR="009C79DD" w:rsidRPr="006328EF">
        <w:rPr>
          <w:rFonts w:asciiTheme="minorHAnsi" w:hAnsiTheme="minorHAnsi" w:cstheme="minorHAnsi"/>
          <w:sz w:val="20"/>
        </w:rPr>
        <w:t>cutânea odontogê</w:t>
      </w:r>
      <w:r w:rsidRPr="006328EF">
        <w:rPr>
          <w:rFonts w:asciiTheme="minorHAnsi" w:hAnsiTheme="minorHAnsi" w:cstheme="minorHAnsi"/>
          <w:sz w:val="20"/>
        </w:rPr>
        <w:t>nica;</w:t>
      </w:r>
    </w:p>
    <w:p w14:paraId="3CC7D527"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Selamento de perfuração radicular;</w:t>
      </w:r>
    </w:p>
    <w:p w14:paraId="59491FE5" w14:textId="77777777" w:rsidR="00F033DF" w:rsidRPr="006328EF" w:rsidRDefault="00F033DF" w:rsidP="000E5117">
      <w:pPr>
        <w:spacing w:before="0" w:after="0"/>
        <w:rPr>
          <w:rFonts w:asciiTheme="minorHAnsi" w:hAnsiTheme="minorHAnsi" w:cstheme="minorHAnsi"/>
          <w:sz w:val="20"/>
        </w:rPr>
      </w:pPr>
      <w:r w:rsidRPr="006328EF">
        <w:rPr>
          <w:rFonts w:asciiTheme="minorHAnsi" w:hAnsiTheme="minorHAnsi" w:cstheme="minorHAnsi"/>
          <w:sz w:val="20"/>
        </w:rPr>
        <w:lastRenderedPageBreak/>
        <w:t>Selamento provisório de cavidade dentária.</w:t>
      </w:r>
    </w:p>
    <w:p w14:paraId="65596F27" w14:textId="77777777" w:rsidR="00F033DF" w:rsidRPr="006328EF" w:rsidRDefault="006328EF" w:rsidP="000E5117">
      <w:pPr>
        <w:spacing w:after="0"/>
        <w:rPr>
          <w:rFonts w:asciiTheme="minorHAnsi" w:hAnsiTheme="minorHAnsi" w:cstheme="minorHAnsi"/>
          <w:sz w:val="20"/>
        </w:rPr>
      </w:pPr>
      <w:r>
        <w:rPr>
          <w:rFonts w:asciiTheme="minorHAnsi" w:hAnsiTheme="minorHAnsi" w:cstheme="minorHAnsi"/>
          <w:sz w:val="20"/>
        </w:rPr>
        <w:t>d</w:t>
      </w:r>
      <w:r w:rsidR="00F033DF" w:rsidRPr="006328EF">
        <w:rPr>
          <w:rFonts w:asciiTheme="minorHAnsi" w:hAnsiTheme="minorHAnsi" w:cstheme="minorHAnsi"/>
          <w:sz w:val="20"/>
        </w:rPr>
        <w:t xml:space="preserve">)  Será de responsabilidade da </w:t>
      </w:r>
      <w:proofErr w:type="spellStart"/>
      <w:r w:rsidR="00F033DF" w:rsidRPr="006328EF">
        <w:rPr>
          <w:rFonts w:asciiTheme="minorHAnsi" w:hAnsiTheme="minorHAnsi" w:cstheme="minorHAnsi"/>
          <w:sz w:val="20"/>
        </w:rPr>
        <w:t>credenciante</w:t>
      </w:r>
      <w:proofErr w:type="spellEnd"/>
      <w:r w:rsidR="00F033DF" w:rsidRPr="006328EF">
        <w:rPr>
          <w:rFonts w:asciiTheme="minorHAnsi" w:hAnsiTheme="minorHAnsi" w:cstheme="minorHAnsi"/>
          <w:sz w:val="20"/>
        </w:rPr>
        <w:t xml:space="preserve"> o fornecimento de equipamentos e insumos necessários para a realização da(s) consulta/procedimento(s).</w:t>
      </w:r>
    </w:p>
    <w:p w14:paraId="330A18A4" w14:textId="77777777" w:rsidR="00F033DF" w:rsidRPr="006328EF" w:rsidRDefault="006328EF" w:rsidP="000E5117">
      <w:pPr>
        <w:spacing w:after="0"/>
        <w:rPr>
          <w:rFonts w:asciiTheme="minorHAnsi" w:hAnsiTheme="minorHAnsi" w:cstheme="minorHAnsi"/>
          <w:sz w:val="20"/>
        </w:rPr>
      </w:pPr>
      <w:r>
        <w:rPr>
          <w:rFonts w:asciiTheme="minorHAnsi" w:hAnsiTheme="minorHAnsi" w:cstheme="minorHAnsi"/>
          <w:sz w:val="20"/>
        </w:rPr>
        <w:t>e</w:t>
      </w:r>
      <w:r w:rsidR="00F033DF" w:rsidRPr="006328EF">
        <w:rPr>
          <w:rFonts w:asciiTheme="minorHAnsi" w:hAnsiTheme="minorHAnsi" w:cstheme="minorHAnsi"/>
          <w:sz w:val="20"/>
        </w:rPr>
        <w:t>)  Para a realização do atendimento, o credenciado deverá receber do beneficiário, a autorização emitida pela Unidade Básica de Saúde, devidamente assinada.</w:t>
      </w:r>
    </w:p>
    <w:p w14:paraId="25600D84" w14:textId="77777777" w:rsidR="00F033DF" w:rsidRPr="006328EF" w:rsidRDefault="006328EF" w:rsidP="000E5117">
      <w:pPr>
        <w:spacing w:after="0"/>
        <w:rPr>
          <w:rFonts w:asciiTheme="minorHAnsi" w:hAnsiTheme="minorHAnsi" w:cstheme="minorHAnsi"/>
          <w:sz w:val="20"/>
        </w:rPr>
      </w:pPr>
      <w:r>
        <w:rPr>
          <w:rFonts w:asciiTheme="minorHAnsi" w:hAnsiTheme="minorHAnsi" w:cstheme="minorHAnsi"/>
          <w:sz w:val="20"/>
        </w:rPr>
        <w:t>f</w:t>
      </w:r>
      <w:r w:rsidR="00F033DF" w:rsidRPr="006328EF">
        <w:rPr>
          <w:rFonts w:asciiTheme="minorHAnsi" w:hAnsiTheme="minorHAnsi" w:cstheme="minorHAnsi"/>
          <w:sz w:val="20"/>
        </w:rPr>
        <w:t>) Deverá ser estabelecida rotina de autorização de procedimentos/consultas durante a vigência do Credenciamento, a critério da Gestão da SMS e Setor de Regulação.</w:t>
      </w:r>
    </w:p>
    <w:p w14:paraId="70F354CC" w14:textId="77777777" w:rsidR="00F033DF" w:rsidRPr="006328EF" w:rsidRDefault="006328EF" w:rsidP="000E5117">
      <w:pPr>
        <w:spacing w:after="0"/>
        <w:rPr>
          <w:rFonts w:asciiTheme="minorHAnsi" w:hAnsiTheme="minorHAnsi" w:cstheme="minorHAnsi"/>
          <w:sz w:val="20"/>
        </w:rPr>
      </w:pPr>
      <w:r>
        <w:rPr>
          <w:rFonts w:asciiTheme="minorHAnsi" w:hAnsiTheme="minorHAnsi" w:cstheme="minorHAnsi"/>
          <w:sz w:val="20"/>
        </w:rPr>
        <w:t>g</w:t>
      </w:r>
      <w:r w:rsidR="00F033DF" w:rsidRPr="006328EF">
        <w:rPr>
          <w:rFonts w:asciiTheme="minorHAnsi" w:hAnsiTheme="minorHAnsi" w:cstheme="minorHAnsi"/>
          <w:sz w:val="20"/>
        </w:rPr>
        <w:t>)   O paciente, a cada consulta realizada, deverá assinar lista de presença, ficando VEDADA a assinatura anterior à realização das consultas.</w:t>
      </w:r>
    </w:p>
    <w:p w14:paraId="4208F9C4" w14:textId="77777777" w:rsidR="00F033DF" w:rsidRPr="006328EF" w:rsidRDefault="006328EF" w:rsidP="000E5117">
      <w:pPr>
        <w:spacing w:after="0"/>
        <w:rPr>
          <w:rFonts w:asciiTheme="minorHAnsi" w:hAnsiTheme="minorHAnsi" w:cstheme="minorHAnsi"/>
          <w:sz w:val="20"/>
        </w:rPr>
      </w:pPr>
      <w:r>
        <w:rPr>
          <w:rFonts w:asciiTheme="minorHAnsi" w:hAnsiTheme="minorHAnsi" w:cstheme="minorHAnsi"/>
          <w:sz w:val="20"/>
        </w:rPr>
        <w:t>h</w:t>
      </w:r>
      <w:r w:rsidR="00F033DF" w:rsidRPr="006328EF">
        <w:rPr>
          <w:rFonts w:asciiTheme="minorHAnsi" w:hAnsiTheme="minorHAnsi" w:cstheme="minorHAnsi"/>
          <w:sz w:val="20"/>
        </w:rPr>
        <w:t>)  O prazo para o início da realização das consultas será de no máximo 10 dias, após a autorização da Secretaria de Saúde.</w:t>
      </w:r>
    </w:p>
    <w:p w14:paraId="6D629E28" w14:textId="77777777" w:rsidR="00F033DF" w:rsidRDefault="006328EF" w:rsidP="000E5117">
      <w:pPr>
        <w:spacing w:after="0"/>
        <w:rPr>
          <w:rFonts w:asciiTheme="minorHAnsi" w:hAnsiTheme="minorHAnsi" w:cstheme="minorHAnsi"/>
          <w:sz w:val="20"/>
        </w:rPr>
      </w:pPr>
      <w:r>
        <w:rPr>
          <w:rFonts w:asciiTheme="minorHAnsi" w:hAnsiTheme="minorHAnsi" w:cstheme="minorHAnsi"/>
          <w:sz w:val="20"/>
        </w:rPr>
        <w:t>i</w:t>
      </w:r>
      <w:r w:rsidR="00F033DF" w:rsidRPr="006328EF">
        <w:rPr>
          <w:rFonts w:asciiTheme="minorHAnsi" w:hAnsiTheme="minorHAnsi" w:cstheme="minorHAnsi"/>
          <w:sz w:val="20"/>
        </w:rPr>
        <w:t>)  O credenciado não poderá transferir os direitos, obrigações e atendimentos a terceiros.</w:t>
      </w:r>
    </w:p>
    <w:p w14:paraId="7B5A4915" w14:textId="77777777" w:rsidR="0047608E" w:rsidRPr="0047608E" w:rsidRDefault="0047608E" w:rsidP="000E5117">
      <w:pPr>
        <w:spacing w:after="0"/>
        <w:rPr>
          <w:rFonts w:asciiTheme="minorHAnsi" w:hAnsiTheme="minorHAnsi" w:cstheme="minorHAnsi"/>
          <w:sz w:val="20"/>
        </w:rPr>
      </w:pPr>
      <w:r>
        <w:rPr>
          <w:rFonts w:asciiTheme="minorHAnsi" w:hAnsiTheme="minorHAnsi" w:cstheme="minorHAnsi"/>
          <w:sz w:val="20"/>
        </w:rPr>
        <w:t>j</w:t>
      </w:r>
      <w:r w:rsidRPr="0047608E">
        <w:rPr>
          <w:rFonts w:asciiTheme="minorHAnsi" w:hAnsiTheme="minorHAnsi" w:cstheme="minorHAnsi"/>
          <w:sz w:val="20"/>
        </w:rPr>
        <w:t>)  Recrutar, selecionar e encaminhar ao Município, no prazo máximo de 05 dias úteis contados da assinatura do contrato, o profissional necessário à realização dos serviços, de acordo com o quantitativo solicitado e com a qualificação mínima definida no Termo de Referência.</w:t>
      </w:r>
    </w:p>
    <w:p w14:paraId="51B2A1D7" w14:textId="77777777" w:rsidR="0047608E" w:rsidRPr="0047608E" w:rsidRDefault="0047608E" w:rsidP="000E5117">
      <w:pPr>
        <w:spacing w:after="0"/>
        <w:rPr>
          <w:rFonts w:asciiTheme="minorHAnsi" w:hAnsiTheme="minorHAnsi" w:cstheme="minorHAnsi"/>
          <w:sz w:val="20"/>
        </w:rPr>
      </w:pPr>
      <w:r w:rsidRPr="0047608E">
        <w:rPr>
          <w:rFonts w:asciiTheme="minorHAnsi" w:hAnsiTheme="minorHAnsi" w:cstheme="minorHAnsi"/>
          <w:sz w:val="20"/>
        </w:rPr>
        <w:t>k) Os profissionais que prestarem o serviço não terão nenhum vínculo com o Município, ficando sob a inteira responsabilidade da Contratada os pagamentos e os ônus relativos a taxas, tributos, contribuições sociais, indenização trabalhista, vale transporte, vale refeição e outros encargos previstos em lei, incidentes ou decorrentes deste Contrato.</w:t>
      </w:r>
    </w:p>
    <w:p w14:paraId="4CF78EA5" w14:textId="77777777" w:rsidR="0047608E" w:rsidRPr="0047608E" w:rsidRDefault="0047608E" w:rsidP="000E5117">
      <w:pPr>
        <w:spacing w:after="0"/>
        <w:rPr>
          <w:rFonts w:asciiTheme="minorHAnsi" w:hAnsiTheme="minorHAnsi" w:cstheme="minorHAnsi"/>
          <w:sz w:val="20"/>
        </w:rPr>
      </w:pPr>
      <w:r w:rsidRPr="0047608E">
        <w:rPr>
          <w:rFonts w:asciiTheme="minorHAnsi" w:hAnsiTheme="minorHAnsi" w:cstheme="minorHAnsi"/>
          <w:sz w:val="20"/>
        </w:rPr>
        <w:t>l)  Manter todos os turnos preenchidos, providenciando a imediata substituição dos profissionais designados para a execução dos serviços, nos casos de afastamento por falta, férias, descanso semanal, licença, demissão e outros da espécie, obedecidas às disposições da legislação trabalhista vigente.</w:t>
      </w:r>
    </w:p>
    <w:p w14:paraId="50282C1A" w14:textId="77777777" w:rsidR="0047608E" w:rsidRPr="0047608E" w:rsidRDefault="0047608E" w:rsidP="000E5117">
      <w:pPr>
        <w:spacing w:after="0"/>
        <w:rPr>
          <w:rFonts w:asciiTheme="minorHAnsi" w:hAnsiTheme="minorHAnsi" w:cstheme="minorHAnsi"/>
          <w:sz w:val="20"/>
        </w:rPr>
      </w:pPr>
      <w:r w:rsidRPr="0047608E">
        <w:rPr>
          <w:rFonts w:asciiTheme="minorHAnsi" w:hAnsiTheme="minorHAnsi" w:cstheme="minorHAnsi"/>
          <w:sz w:val="20"/>
        </w:rPr>
        <w:t>m)  Responsabilizar-se pelo transporte de seu pessoal de sua residência até as dependências do Município, e vice-versa, por meios próprios em caso de paralisação dos transportes coletivos.</w:t>
      </w:r>
    </w:p>
    <w:p w14:paraId="3030CB52" w14:textId="77777777" w:rsidR="0047608E" w:rsidRPr="0047608E" w:rsidRDefault="0047608E" w:rsidP="000E5117">
      <w:pPr>
        <w:spacing w:after="0"/>
        <w:rPr>
          <w:rFonts w:asciiTheme="minorHAnsi" w:hAnsiTheme="minorHAnsi" w:cstheme="minorHAnsi"/>
          <w:sz w:val="20"/>
        </w:rPr>
      </w:pPr>
      <w:r w:rsidRPr="0047608E">
        <w:rPr>
          <w:rFonts w:asciiTheme="minorHAnsi" w:hAnsiTheme="minorHAnsi" w:cstheme="minorHAnsi"/>
          <w:sz w:val="20"/>
        </w:rPr>
        <w:t>n) Fornecer ao Fiscal do Contrato relações nominais de licenças, faltas etc., se houver, bem como escala nominal de férias dos profissionais prestadores do serviço e seus respectivos substitutos.</w:t>
      </w:r>
    </w:p>
    <w:p w14:paraId="5AF4D584" w14:textId="77777777" w:rsidR="0047608E" w:rsidRPr="0047608E" w:rsidRDefault="0047608E" w:rsidP="000E5117">
      <w:pPr>
        <w:spacing w:after="0"/>
        <w:rPr>
          <w:rFonts w:asciiTheme="minorHAnsi" w:hAnsiTheme="minorHAnsi" w:cstheme="minorHAnsi"/>
          <w:sz w:val="20"/>
        </w:rPr>
      </w:pPr>
      <w:r w:rsidRPr="0047608E">
        <w:rPr>
          <w:rFonts w:asciiTheme="minorHAnsi" w:hAnsiTheme="minorHAnsi" w:cstheme="minorHAnsi"/>
          <w:sz w:val="20"/>
        </w:rPr>
        <w:t xml:space="preserve">o) Efetivar a reposição do profissional, para a execução do serviço, sempre que solicitado pela fiscalização, no prazo máximo de 72 horas, quando ocorrer ausência do profissional titular, seja por motivo de férias, licença, falta ao serviço, demissão e outros análogos, obedecidas as disposições da legislação trabalhista vigente, devidamente uniformizado e identificado. </w:t>
      </w:r>
    </w:p>
    <w:p w14:paraId="7DB002CA" w14:textId="77777777" w:rsidR="0047608E" w:rsidRDefault="0047608E" w:rsidP="0047608E">
      <w:pPr>
        <w:rPr>
          <w:rFonts w:asciiTheme="minorHAnsi" w:hAnsiTheme="minorHAnsi" w:cstheme="minorHAnsi"/>
          <w:sz w:val="20"/>
        </w:rPr>
      </w:pPr>
      <w:r w:rsidRPr="0047608E">
        <w:rPr>
          <w:rFonts w:asciiTheme="minorHAnsi" w:hAnsiTheme="minorHAnsi" w:cstheme="minorHAnsi"/>
          <w:sz w:val="20"/>
        </w:rPr>
        <w:t>p) Encaminhar à Fiscalização do Contrato, com antecedência mínima de 30 (trinta) dias, relação dos profissionais que fruirão férias no período subsequente, assim como informar os dados daqueles que irão substituí-los, inclusive com a apresentação dos documentos que comprovem a qualificação técnica dos substitutos (escolaridade e experiência) exigida no Termo de Referência.</w:t>
      </w:r>
    </w:p>
    <w:p w14:paraId="6467F76B" w14:textId="77777777" w:rsidR="00FA581F" w:rsidRPr="006328EF" w:rsidRDefault="00FA581F" w:rsidP="000E5117">
      <w:pPr>
        <w:spacing w:before="0"/>
        <w:rPr>
          <w:rFonts w:asciiTheme="minorHAnsi" w:hAnsiTheme="minorHAnsi" w:cstheme="minorHAnsi"/>
          <w:sz w:val="20"/>
        </w:rPr>
      </w:pPr>
      <w:r w:rsidRPr="006328EF">
        <w:rPr>
          <w:rFonts w:asciiTheme="minorHAnsi" w:hAnsiTheme="minorHAnsi" w:cstheme="minorHAnsi"/>
          <w:sz w:val="20"/>
        </w:rPr>
        <w:t xml:space="preserve">Excepcionalmente, para pessoas jurídicas credenciadas, será permitida a substituição do profissional pelo prazo máximo de 15 dias, em substituição ao profissional credenciado, sem a necessidade de nova análise </w:t>
      </w:r>
      <w:r w:rsidRPr="006328EF">
        <w:rPr>
          <w:rFonts w:asciiTheme="minorHAnsi" w:hAnsiTheme="minorHAnsi" w:cstheme="minorHAnsi"/>
          <w:sz w:val="20"/>
        </w:rPr>
        <w:lastRenderedPageBreak/>
        <w:t>da comissão de contratação, devendo, no entanto, ser devidamente comunicado com antecedência ao fiscal, enviando o registro válido do profissional no conselho competente (CRO -RS).</w:t>
      </w:r>
    </w:p>
    <w:p w14:paraId="038B9D6A" w14:textId="0AD03AF3" w:rsidR="00F033DF" w:rsidRPr="006328EF" w:rsidRDefault="00F033DF" w:rsidP="000E5117">
      <w:pPr>
        <w:spacing w:before="0"/>
        <w:rPr>
          <w:rFonts w:asciiTheme="minorHAnsi" w:hAnsiTheme="minorHAnsi" w:cstheme="minorHAnsi"/>
          <w:b/>
          <w:sz w:val="20"/>
        </w:rPr>
      </w:pPr>
      <w:r w:rsidRPr="006328EF">
        <w:rPr>
          <w:rFonts w:asciiTheme="minorHAnsi" w:hAnsiTheme="minorHAnsi" w:cstheme="minorHAnsi"/>
          <w:b/>
          <w:sz w:val="20"/>
        </w:rPr>
        <w:t>3.1.</w:t>
      </w:r>
      <w:proofErr w:type="gramStart"/>
      <w:r w:rsidR="00A359AD">
        <w:rPr>
          <w:rFonts w:asciiTheme="minorHAnsi" w:hAnsiTheme="minorHAnsi" w:cstheme="minorHAnsi"/>
          <w:b/>
          <w:sz w:val="20"/>
        </w:rPr>
        <w:t>3</w:t>
      </w:r>
      <w:r w:rsidRPr="006328EF">
        <w:rPr>
          <w:rFonts w:asciiTheme="minorHAnsi" w:hAnsiTheme="minorHAnsi" w:cstheme="minorHAnsi"/>
          <w:b/>
          <w:sz w:val="20"/>
        </w:rPr>
        <w:t>.Execução</w:t>
      </w:r>
      <w:proofErr w:type="gramEnd"/>
      <w:r w:rsidRPr="006328EF">
        <w:rPr>
          <w:rFonts w:asciiTheme="minorHAnsi" w:hAnsiTheme="minorHAnsi" w:cstheme="minorHAnsi"/>
          <w:b/>
          <w:sz w:val="20"/>
        </w:rPr>
        <w:t xml:space="preserve"> do serviço para item 0</w:t>
      </w:r>
      <w:r w:rsidR="00A359AD">
        <w:rPr>
          <w:rFonts w:asciiTheme="minorHAnsi" w:hAnsiTheme="minorHAnsi" w:cstheme="minorHAnsi"/>
          <w:b/>
          <w:sz w:val="20"/>
        </w:rPr>
        <w:t>3</w:t>
      </w:r>
      <w:r w:rsidRPr="006328EF">
        <w:rPr>
          <w:rFonts w:asciiTheme="minorHAnsi" w:hAnsiTheme="minorHAnsi" w:cstheme="minorHAnsi"/>
          <w:b/>
          <w:sz w:val="20"/>
        </w:rPr>
        <w:t>(fonoaudiologia):</w:t>
      </w:r>
    </w:p>
    <w:p w14:paraId="1E22A14F"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 xml:space="preserve">a) Os atendimentos serão de segunda a sexta-feira, no horário das 08h às 12h e das 13h às 17h, mediante prévio agendamento do munícipe junto ao CAPS </w:t>
      </w:r>
    </w:p>
    <w:p w14:paraId="31931736"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b) O serviço prestado será através de consultas que deverão abranger:</w:t>
      </w:r>
    </w:p>
    <w:p w14:paraId="72EE3F57"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Avaliação fonoaudiológica;</w:t>
      </w:r>
    </w:p>
    <w:p w14:paraId="3900ECCF"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Acompanhamento fonoaudiológico no tratamento de linguagem para adultos e crianças;</w:t>
      </w:r>
    </w:p>
    <w:p w14:paraId="738992F1"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Tratamento fonoaudiológico às patologias de voz;</w:t>
      </w:r>
    </w:p>
    <w:p w14:paraId="7FD72E45"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Tratamento de comunicação para deficientes auditivos;</w:t>
      </w:r>
    </w:p>
    <w:p w14:paraId="7D16FDAE"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Avaliação e tratamento da Motricidade Orofacial;</w:t>
      </w:r>
    </w:p>
    <w:p w14:paraId="760EFCB6"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Avaliação e tratamento dos distúrbios de fala;</w:t>
      </w:r>
    </w:p>
    <w:p w14:paraId="3801BFBD"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Avaliação e tratamento dos distúrbios de leitura e escrita;</w:t>
      </w:r>
    </w:p>
    <w:p w14:paraId="3625859C"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 xml:space="preserve"> Orientação fonoaudiológica às famílias; e</w:t>
      </w:r>
    </w:p>
    <w:p w14:paraId="5883843E" w14:textId="77777777" w:rsidR="00F033DF" w:rsidRPr="006328EF" w:rsidRDefault="00F033DF" w:rsidP="00B033D6">
      <w:pPr>
        <w:spacing w:before="0"/>
        <w:rPr>
          <w:rFonts w:asciiTheme="minorHAnsi" w:hAnsiTheme="minorHAnsi" w:cstheme="minorHAnsi"/>
          <w:sz w:val="20"/>
        </w:rPr>
      </w:pPr>
      <w:r w:rsidRPr="006328EF">
        <w:rPr>
          <w:rFonts w:asciiTheme="minorHAnsi" w:hAnsiTheme="minorHAnsi" w:cstheme="minorHAnsi"/>
          <w:sz w:val="20"/>
        </w:rPr>
        <w:t>Outras atividades relacionadas ao profissional.</w:t>
      </w:r>
    </w:p>
    <w:p w14:paraId="48751ECE"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c)  O credenciado deverá possuir equipamentos próprios e materiais para a prestação do serviço.</w:t>
      </w:r>
    </w:p>
    <w:p w14:paraId="502BAE56"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d)  Para a realização do atendimento, o credenciado deverá receber do paciente e ou responsável, a autorização emitida pelo CAPS do Município.</w:t>
      </w:r>
    </w:p>
    <w:p w14:paraId="36CBE97E"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e) Deverá ser estabelecida rotina de autorização de procedimentos/consultas durante a vigência do Credenciamento, a critério da Gestão da SMS e Setor de Regulação.</w:t>
      </w:r>
    </w:p>
    <w:p w14:paraId="47C94EDB"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 xml:space="preserve"> f) O paciente, a cada consulta realizada, deverá assinar lista de presença, ficando VEDADA a assinatura anterior à realização das consultas.</w:t>
      </w:r>
    </w:p>
    <w:p w14:paraId="10E2F75C" w14:textId="77777777" w:rsidR="00F033DF" w:rsidRPr="006328EF" w:rsidRDefault="00F033DF" w:rsidP="000E5117">
      <w:pPr>
        <w:spacing w:before="0"/>
        <w:rPr>
          <w:rFonts w:asciiTheme="minorHAnsi" w:hAnsiTheme="minorHAnsi" w:cstheme="minorHAnsi"/>
          <w:sz w:val="20"/>
        </w:rPr>
      </w:pPr>
      <w:r w:rsidRPr="006328EF">
        <w:rPr>
          <w:rFonts w:asciiTheme="minorHAnsi" w:hAnsiTheme="minorHAnsi" w:cstheme="minorHAnsi"/>
          <w:sz w:val="20"/>
        </w:rPr>
        <w:t xml:space="preserve"> g) O prazo para o início da realização das consultas será de no máximo 10 dias, após a autorização da Secretaria de Saúde.</w:t>
      </w:r>
    </w:p>
    <w:p w14:paraId="6E38490E" w14:textId="77777777" w:rsidR="00F033DF" w:rsidRDefault="00F033DF" w:rsidP="000E5117">
      <w:pPr>
        <w:spacing w:before="0"/>
        <w:rPr>
          <w:rFonts w:asciiTheme="minorHAnsi" w:hAnsiTheme="minorHAnsi" w:cstheme="minorHAnsi"/>
          <w:sz w:val="20"/>
        </w:rPr>
      </w:pPr>
      <w:r w:rsidRPr="006328EF">
        <w:rPr>
          <w:rFonts w:asciiTheme="minorHAnsi" w:hAnsiTheme="minorHAnsi" w:cstheme="minorHAnsi"/>
          <w:sz w:val="20"/>
        </w:rPr>
        <w:t xml:space="preserve"> h) O credenciado não poderá transferir os direitos, obrigações e atendimentos a terceiros.</w:t>
      </w:r>
    </w:p>
    <w:p w14:paraId="0057869D" w14:textId="77777777" w:rsidR="0047608E" w:rsidRPr="0047608E" w:rsidRDefault="0047608E" w:rsidP="000E5117">
      <w:pPr>
        <w:spacing w:before="0"/>
        <w:rPr>
          <w:rFonts w:asciiTheme="minorHAnsi" w:hAnsiTheme="minorHAnsi" w:cstheme="minorHAnsi"/>
          <w:sz w:val="20"/>
        </w:rPr>
      </w:pPr>
      <w:r w:rsidRPr="0047608E">
        <w:rPr>
          <w:rFonts w:asciiTheme="minorHAnsi" w:hAnsiTheme="minorHAnsi" w:cstheme="minorHAnsi"/>
          <w:sz w:val="20"/>
        </w:rPr>
        <w:t>i)  Recrutar, selecionar e encaminhar ao Município, no prazo máximo de 05 dias úteis contados da assinatura do contrato, o profissional necessário à realização dos serviços, de acordo com o quantitativo solicitado e com a qualificação mínima definida no Termo de Referência.</w:t>
      </w:r>
    </w:p>
    <w:p w14:paraId="38D3F77F" w14:textId="77777777" w:rsidR="0047608E" w:rsidRPr="0047608E" w:rsidRDefault="0047608E" w:rsidP="0047608E">
      <w:pPr>
        <w:rPr>
          <w:rFonts w:asciiTheme="minorHAnsi" w:hAnsiTheme="minorHAnsi" w:cstheme="minorHAnsi"/>
          <w:sz w:val="20"/>
        </w:rPr>
      </w:pPr>
      <w:r w:rsidRPr="0047608E">
        <w:rPr>
          <w:rFonts w:asciiTheme="minorHAnsi" w:hAnsiTheme="minorHAnsi" w:cstheme="minorHAnsi"/>
          <w:sz w:val="20"/>
        </w:rPr>
        <w:t>j)  Os profissionais que prestarem o serviço não terão nenhum vínculo com o Município, ficando sob a inteira responsabilidade da Contratada os pagamentos e os ônus relativos a taxas, tributos, contribuições sociais, indenização trabalhista, vale transporte, vale refeição e outros encargos previstos em lei, incidentes ou decorrentes deste Contrato.</w:t>
      </w:r>
    </w:p>
    <w:p w14:paraId="36CAA166" w14:textId="77777777" w:rsidR="0047608E" w:rsidRPr="0047608E" w:rsidRDefault="0047608E" w:rsidP="0047608E">
      <w:pPr>
        <w:rPr>
          <w:rFonts w:asciiTheme="minorHAnsi" w:hAnsiTheme="minorHAnsi" w:cstheme="minorHAnsi"/>
          <w:sz w:val="20"/>
        </w:rPr>
      </w:pPr>
      <w:r w:rsidRPr="0047608E">
        <w:rPr>
          <w:rFonts w:asciiTheme="minorHAnsi" w:hAnsiTheme="minorHAnsi" w:cstheme="minorHAnsi"/>
          <w:sz w:val="20"/>
        </w:rPr>
        <w:lastRenderedPageBreak/>
        <w:t>k)  Manter todos os turnos preenchidos, providenciando a imediata substituição dos profissionais designados para a execução dos serviços, nos casos de afastamento por falta, férias, descanso semanal, licença, demissão e outros da espécie, obedecidas às disposições da legislação trabalhista vigente.</w:t>
      </w:r>
    </w:p>
    <w:p w14:paraId="169E9B40" w14:textId="77777777" w:rsidR="0047608E" w:rsidRPr="0047608E" w:rsidRDefault="0047608E" w:rsidP="0047608E">
      <w:pPr>
        <w:rPr>
          <w:rFonts w:asciiTheme="minorHAnsi" w:hAnsiTheme="minorHAnsi" w:cstheme="minorHAnsi"/>
          <w:sz w:val="20"/>
        </w:rPr>
      </w:pPr>
      <w:r w:rsidRPr="0047608E">
        <w:rPr>
          <w:rFonts w:asciiTheme="minorHAnsi" w:hAnsiTheme="minorHAnsi" w:cstheme="minorHAnsi"/>
          <w:sz w:val="20"/>
        </w:rPr>
        <w:t>l)  Responsabilizar-se pelo transporte de seu pessoal de sua residência até as dependências do Município, e vice-versa, por meios próprios em caso de paralisação dos transportes coletivos.</w:t>
      </w:r>
    </w:p>
    <w:p w14:paraId="5DB6ADE1" w14:textId="77777777" w:rsidR="0047608E" w:rsidRPr="0047608E" w:rsidRDefault="0047608E" w:rsidP="0047608E">
      <w:pPr>
        <w:rPr>
          <w:rFonts w:asciiTheme="minorHAnsi" w:hAnsiTheme="minorHAnsi" w:cstheme="minorHAnsi"/>
          <w:sz w:val="20"/>
        </w:rPr>
      </w:pPr>
      <w:r w:rsidRPr="0047608E">
        <w:rPr>
          <w:rFonts w:asciiTheme="minorHAnsi" w:hAnsiTheme="minorHAnsi" w:cstheme="minorHAnsi"/>
          <w:sz w:val="20"/>
        </w:rPr>
        <w:t>m)  Fornecer ao Fiscal do Contrato relações nominais de licenças, faltas etc., se houver, bem como escala nominal de férias dos profissionais prestadores do serviço e seus respectivos substitutos.</w:t>
      </w:r>
    </w:p>
    <w:p w14:paraId="44398374" w14:textId="77777777" w:rsidR="0047608E" w:rsidRPr="0047608E" w:rsidRDefault="0047608E" w:rsidP="0047608E">
      <w:pPr>
        <w:rPr>
          <w:rFonts w:asciiTheme="minorHAnsi" w:hAnsiTheme="minorHAnsi" w:cstheme="minorHAnsi"/>
          <w:sz w:val="20"/>
        </w:rPr>
      </w:pPr>
      <w:r w:rsidRPr="0047608E">
        <w:rPr>
          <w:rFonts w:asciiTheme="minorHAnsi" w:hAnsiTheme="minorHAnsi" w:cstheme="minorHAnsi"/>
          <w:sz w:val="20"/>
        </w:rPr>
        <w:t xml:space="preserve">n)  Efetivar a reposição do profissional, para a execução do serviço, sempre que solicitado pela fiscalização, no prazo máximo de 72 horas, quando ocorrer ausência do profissional titular, seja por motivo de férias, licença, falta ao serviço, demissão e outros análogos, obedecidas as disposições da legislação trabalhista vigente, devidamente uniformizado e identificado. </w:t>
      </w:r>
    </w:p>
    <w:p w14:paraId="6D74D680" w14:textId="77777777" w:rsidR="0047608E" w:rsidRPr="006328EF" w:rsidRDefault="0047608E" w:rsidP="0047608E">
      <w:pPr>
        <w:rPr>
          <w:rFonts w:asciiTheme="minorHAnsi" w:hAnsiTheme="minorHAnsi" w:cstheme="minorHAnsi"/>
          <w:sz w:val="20"/>
        </w:rPr>
      </w:pPr>
      <w:r w:rsidRPr="0047608E">
        <w:rPr>
          <w:rFonts w:asciiTheme="minorHAnsi" w:hAnsiTheme="minorHAnsi" w:cstheme="minorHAnsi"/>
          <w:sz w:val="20"/>
        </w:rPr>
        <w:t>o)  Encaminhar à Fiscalização do Contrato, com antecedência mínima de 30 (trinta) dias, relação dos profissionais que fruirão férias no período subsequente, assim como informar os dados daqueles que irão substituí-los, inclusive com a apresentação dos documentos que comprovem a qualificação técnica dos substitutos (escolaridade e experiência) exigida no Termo de Referência.</w:t>
      </w:r>
    </w:p>
    <w:p w14:paraId="3655D2C7" w14:textId="77777777" w:rsidR="00FA581F" w:rsidRPr="006328EF" w:rsidRDefault="00FA581F" w:rsidP="00EC1D15">
      <w:pPr>
        <w:rPr>
          <w:rFonts w:asciiTheme="minorHAnsi" w:hAnsiTheme="minorHAnsi" w:cstheme="minorHAnsi"/>
          <w:sz w:val="20"/>
        </w:rPr>
      </w:pPr>
      <w:r w:rsidRPr="006328EF">
        <w:rPr>
          <w:rFonts w:asciiTheme="minorHAnsi" w:hAnsiTheme="minorHAnsi" w:cstheme="minorHAnsi"/>
          <w:sz w:val="20"/>
        </w:rPr>
        <w:t>Excepcionalmente, para pessoas jurídicas credenciadas, será permitida a substituição do profissional pelo prazo máximo de 15 dias, em substituição ao profissional credenciado, sem a necessidade de nova análise da comissão de contratação, devendo, no entanto, ser devidamente comunicado com antecedência ao fiscal, enviando o registro válido do profissional</w:t>
      </w:r>
      <w:r w:rsidR="00E17814">
        <w:rPr>
          <w:rFonts w:asciiTheme="minorHAnsi" w:hAnsiTheme="minorHAnsi" w:cstheme="minorHAnsi"/>
          <w:sz w:val="20"/>
        </w:rPr>
        <w:t xml:space="preserve"> no conselho competente (CREFONO- 8ªRegião</w:t>
      </w:r>
      <w:r w:rsidRPr="006328EF">
        <w:rPr>
          <w:rFonts w:asciiTheme="minorHAnsi" w:hAnsiTheme="minorHAnsi" w:cstheme="minorHAnsi"/>
          <w:sz w:val="20"/>
        </w:rPr>
        <w:t>).</w:t>
      </w:r>
    </w:p>
    <w:p w14:paraId="1583F3E3" w14:textId="09867DF3" w:rsidR="00EC1D15" w:rsidRPr="006328EF" w:rsidRDefault="00F15554" w:rsidP="00EC1D15">
      <w:pPr>
        <w:rPr>
          <w:rFonts w:asciiTheme="minorHAnsi" w:hAnsiTheme="minorHAnsi" w:cstheme="minorHAnsi"/>
          <w:sz w:val="20"/>
        </w:rPr>
      </w:pPr>
      <w:r w:rsidRPr="006328EF">
        <w:rPr>
          <w:rFonts w:asciiTheme="minorHAnsi" w:hAnsiTheme="minorHAnsi" w:cstheme="minorHAnsi"/>
          <w:sz w:val="20"/>
        </w:rPr>
        <w:t>3.1.</w:t>
      </w:r>
      <w:r w:rsidR="00A359AD">
        <w:rPr>
          <w:rFonts w:asciiTheme="minorHAnsi" w:hAnsiTheme="minorHAnsi" w:cstheme="minorHAnsi"/>
          <w:sz w:val="20"/>
        </w:rPr>
        <w:t>4.</w:t>
      </w:r>
      <w:r w:rsidRPr="006328EF">
        <w:rPr>
          <w:rFonts w:asciiTheme="minorHAnsi" w:hAnsiTheme="minorHAnsi" w:cstheme="minorHAnsi"/>
          <w:sz w:val="20"/>
        </w:rPr>
        <w:t xml:space="preserve"> DAS OBRIGAÇÕES DA </w:t>
      </w:r>
      <w:r w:rsidR="00EC1D15" w:rsidRPr="006328EF">
        <w:rPr>
          <w:rFonts w:asciiTheme="minorHAnsi" w:hAnsiTheme="minorHAnsi" w:cstheme="minorHAnsi"/>
          <w:sz w:val="20"/>
        </w:rPr>
        <w:t>CREDENCIADA:</w:t>
      </w:r>
    </w:p>
    <w:p w14:paraId="02300BE8"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Responsabilizar-se integralmente pelos serviços contratados, nos termos da legislação vigente.</w:t>
      </w:r>
    </w:p>
    <w:p w14:paraId="08457EDA"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Selecionar e preparar rigorosamente o(s) profissional(s) que irá prestar os serviços, encaminhando pessoas portadoras de boa conduta e demais referências, tendo funções profissionais legalmente registradas em suas carteiras de trabalho.</w:t>
      </w:r>
    </w:p>
    <w:p w14:paraId="6D20342E"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 </w:t>
      </w:r>
      <w:proofErr w:type="spellStart"/>
      <w:r w:rsidRPr="0047608E">
        <w:rPr>
          <w:rFonts w:ascii="Calibri" w:eastAsia="Arial" w:hAnsi="Calibri" w:cs="Calibri"/>
          <w:sz w:val="20"/>
        </w:rPr>
        <w:t>Fornecer</w:t>
      </w:r>
      <w:proofErr w:type="spellEnd"/>
      <w:r w:rsidRPr="0047608E">
        <w:rPr>
          <w:rFonts w:ascii="Calibri" w:eastAsia="Arial" w:hAnsi="Calibri" w:cs="Calibri"/>
          <w:sz w:val="20"/>
        </w:rPr>
        <w:t xml:space="preserve"> e manter atualizada junto à Fiscalização do Contrato relação nominal, preferencialmente em meio eletrônico, do(s) profissional(s), indicando nome completo, função, números de identidade e CPF, registro nos conselhos e órgãos competentes específicos, endereço e telefone residenciais, número de celular, horário e local de trabalho.</w:t>
      </w:r>
    </w:p>
    <w:p w14:paraId="077EC862"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Manter disciplina nos locais de serviço, retirando no prazo máximo de 24 (vinte e quatro) horas após notificação, qualquer profissional considerado com conduta inconveniente pelo Município. Devendo ainda, a Secretaria providenciar a abertura de Procedimento Administrativo e oportunizar a contratada o contraditório e ampla defesa.</w:t>
      </w:r>
    </w:p>
    <w:p w14:paraId="25DA0FBA"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 Manter profissionais que prestarão os serviços devidamente vestidos/uniformizados, e provendo-os dos Equipamentos de Proteção Individual - </w:t>
      </w:r>
      <w:proofErr w:type="spellStart"/>
      <w:r w:rsidRPr="0047608E">
        <w:rPr>
          <w:rFonts w:ascii="Calibri" w:eastAsia="Arial" w:hAnsi="Calibri" w:cs="Calibri"/>
          <w:sz w:val="20"/>
        </w:rPr>
        <w:t>EPI’s</w:t>
      </w:r>
      <w:proofErr w:type="spellEnd"/>
      <w:r w:rsidRPr="0047608E">
        <w:rPr>
          <w:rFonts w:ascii="Calibri" w:eastAsia="Arial" w:hAnsi="Calibri" w:cs="Calibri"/>
          <w:sz w:val="20"/>
        </w:rPr>
        <w:t xml:space="preserve">, quando necessário. Deverão, ainda, se apresentar sempre limpos e asseados, quer no aspecto de vestuário e calçado, quer no de higiene pessoal, devendo </w:t>
      </w:r>
      <w:r w:rsidRPr="0047608E">
        <w:rPr>
          <w:rFonts w:ascii="Calibri" w:eastAsia="Arial" w:hAnsi="Calibri" w:cs="Calibri"/>
          <w:sz w:val="20"/>
        </w:rPr>
        <w:lastRenderedPageBreak/>
        <w:t>ser substituído imediatamente aquele que não estiver de acordo com esta exigência, mediante comunicação do órgão gestor.</w:t>
      </w:r>
    </w:p>
    <w:p w14:paraId="399A07EC"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 Nomear Preposto responsável pelos serviços, com a missão de garantir o bom andamento </w:t>
      </w:r>
      <w:proofErr w:type="gramStart"/>
      <w:r w:rsidRPr="0047608E">
        <w:rPr>
          <w:rFonts w:ascii="Calibri" w:eastAsia="Arial" w:hAnsi="Calibri" w:cs="Calibri"/>
          <w:sz w:val="20"/>
        </w:rPr>
        <w:t>dos mesmos</w:t>
      </w:r>
      <w:proofErr w:type="gramEnd"/>
      <w:r w:rsidRPr="0047608E">
        <w:rPr>
          <w:rFonts w:ascii="Calibri" w:eastAsia="Arial" w:hAnsi="Calibri" w:cs="Calibri"/>
          <w:sz w:val="20"/>
        </w:rPr>
        <w:t>, comparecendo no local do trabalho com frequência periódica, fiscalizando e ministrando a orientação necessária aos executantes dos serviços. Este Preposto terá a obrigação de reportar-se, quando houver necessidade, ao responsável pelo acompanhamento dos serviços da Administração e tomar as providências pertinentes para que sejam corrigidas todas as falhas detectadas, bem como cuidar da disciplina, controlar a frequência e a apresentação pessoal dos empregados, e ainda, estar sempre em contato com a fiscalização do contrato, o qual poderá ter acesso ao controle de frequência, sempre que julgar necessário.</w:t>
      </w:r>
    </w:p>
    <w:p w14:paraId="652EA8CC"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Assumir todas as responsabilidades e tomar as medidas necessárias ao atendimento dos seus profissionais, que prestarão o serviço, acidentados ou com mal súbito.</w:t>
      </w:r>
    </w:p>
    <w:p w14:paraId="4A0E7F90"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Instruir os profissionais que prestarão o serviço, quanto à prevenção de incêndios nas áreas da Administração.</w:t>
      </w:r>
    </w:p>
    <w:p w14:paraId="29408EE8"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  - Responder por quaisquer prejuízos que seus profissionais, que prestarem o serviço, ou prepostos comprovadamente causem ao patrimônio do Município, ou a terceiros, durante a permanência no local de serviço, decorrentes de ação ou omissão culposa ou dolosa, procedendo imediatamente aos reparos ou indenizações cabíveis e assumindo o ônus decorrente.</w:t>
      </w:r>
    </w:p>
    <w:p w14:paraId="2CB71AB9"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No momento da assinatura do Contrato, autorizar, em caráter irrevogável, o MUNICÍPIO a fazer o desconto na fatura e o pagamento direto dos salários e demais verbas trabalhistas aos trabalhadores, quando houver falha no cumprimento dessas obrigações por parte da Contratada, até o momento da regularização, sem prejuízo das sanções cabíveis.</w:t>
      </w:r>
    </w:p>
    <w:p w14:paraId="0788E6C7"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O atraso no pagamento de fatura por parte do Município, decorrente de circunstâncias diversas, não exime a Contratada de promover o pagamento dos empregados nas datas regulamentares.</w:t>
      </w:r>
    </w:p>
    <w:p w14:paraId="2A0A2348"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Relatar, por escrito, ao Fiscal do Município toda e qualquer anormalidade observada que afete a prestação dos serviços.</w:t>
      </w:r>
    </w:p>
    <w:p w14:paraId="61F84377"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Obrigar-se a manter rigorosamente em dia o pagamento das obrigações trabalhistas, devidas aos seus funcionários.</w:t>
      </w:r>
    </w:p>
    <w:p w14:paraId="0C4122EC"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Realizar treinamento específico, caso necessário, para cada profissional dentro de sua área de atuação, sem ônus para o Município.</w:t>
      </w:r>
    </w:p>
    <w:p w14:paraId="39E5606C"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 - Orientar os funcionários para que se comportem sempre de forma cordial, e se apresentem sempre dentro dos padrões de apresentação e higiene compatíveis com o local de prestação dos serviços.</w:t>
      </w:r>
    </w:p>
    <w:p w14:paraId="2FB0DAEA"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Realizar a substituição do profissional em caso faltas, de férias, ou atestados profissionais com duração superior a 72 horas.</w:t>
      </w:r>
    </w:p>
    <w:p w14:paraId="2ECB0805"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De salientar que qualquer profissional que vier a substituir o profissional titular prestador dos serviços, deverá apresentar o vínculo com a empresa, bem como a Certidão de registro Profissional no Conselho Competente, com validade vigente.</w:t>
      </w:r>
    </w:p>
    <w:p w14:paraId="3DFF6675"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Apresentar, mensalmente ou em outra periodicidade quando solicitado e conforme o caso as informações e/ou documentos constantes neste, e em especial os listados abaixo:</w:t>
      </w:r>
    </w:p>
    <w:p w14:paraId="0A0A6AA7"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lastRenderedPageBreak/>
        <w:t>a) Nota Fiscal/Fatura;</w:t>
      </w:r>
    </w:p>
    <w:p w14:paraId="4CAA3B78"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b) Comprovante de pagamento dos salários, referentes ao mês anterior, juntamente com as cópias das folhas de pagamento ou contracheques e/ou outros documentos equivalentes, com as respectivas assinaturas dos empregados alocados na execução dos serviços contratados, atestando o recebimento dos valores;</w:t>
      </w:r>
    </w:p>
    <w:p w14:paraId="39B84A47"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c) Comprovantes/guias de recolhimento da contribuição previdenciária (INSS) do empregador e dos empregados alocados na execução dos serviços contratados conforme dispõe o § 3º, do artigo 195, da Constituição Federal, sob pena de rescisão contratual, observada a obrigatoriedade de fornecer a relação nominal dos empregados a que se referem os recolhimentos;</w:t>
      </w:r>
    </w:p>
    <w:p w14:paraId="6E065DE8"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d) Comprovante do pagamento do 13º salário dos empregados alocados na execução dos serviços contratados e Certidão de Regularidade do FGTS;</w:t>
      </w:r>
    </w:p>
    <w:p w14:paraId="054D7E80"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e) Comprovante da concessão de férias e correspondente pagamento do adicional de férias aos empregados alocados na execução dos serviços contratados, na forma da Lei;</w:t>
      </w:r>
    </w:p>
    <w:p w14:paraId="08FAB9AA"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f) Encaminhamento das informações trabalhistas dos empregados alocados na execução dos serviços contratados exigidos pela legislação, tais como a RAIS e a CAGE;</w:t>
      </w:r>
    </w:p>
    <w:p w14:paraId="15B154F9"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g) Cumprimento das demais obrigações contidas em convenção coletiva, acordo coletivo ou sentença normativa em dissídio coletivo de trabalho;</w:t>
      </w:r>
    </w:p>
    <w:p w14:paraId="4F15A05C"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h) Cumprimento das demais obrigações dispostas na CLT em relação aos empregados vinculados ao contrato.</w:t>
      </w:r>
    </w:p>
    <w:p w14:paraId="0BB5C357"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Obs.: Caso o profissional prestador dos serviços faça parte do quadro societário e conste no Ato constitutivo da empresa contratada, </w:t>
      </w:r>
      <w:proofErr w:type="gramStart"/>
      <w:r w:rsidRPr="0047608E">
        <w:rPr>
          <w:rFonts w:ascii="Calibri" w:eastAsia="Arial" w:hAnsi="Calibri" w:cs="Calibri"/>
          <w:sz w:val="20"/>
        </w:rPr>
        <w:t>o mesmo</w:t>
      </w:r>
      <w:proofErr w:type="gramEnd"/>
      <w:r w:rsidRPr="0047608E">
        <w:rPr>
          <w:rFonts w:ascii="Calibri" w:eastAsia="Arial" w:hAnsi="Calibri" w:cs="Calibri"/>
          <w:sz w:val="20"/>
        </w:rPr>
        <w:t xml:space="preserve"> estará dispensado da apresentação dos documentos referentes aos itens b, c, d, e, f, g e h, para o recebimento dos valores.</w:t>
      </w:r>
    </w:p>
    <w:p w14:paraId="571392E2"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xml:space="preserve"> - Somente serão exigidos documentos comprobatórios da realização do pagamento de salários, vale-transporte e auxílio alimentação por amostragem e a critério da administração.</w:t>
      </w:r>
    </w:p>
    <w:p w14:paraId="24F6BD5F"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Cabe ainda, à CONTRATADA, assumir a responsabilidade por:</w:t>
      </w:r>
    </w:p>
    <w:p w14:paraId="28CBB41D"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a) Todos os encargos previdenciários e obrigações sociais previstos na legislação social e trabalhista em vigor, obrigando-se a saldá-los na época própria, vez que os seus empregados não manterão nenhum vínculo empregatício com o Município, quando houver,</w:t>
      </w:r>
    </w:p>
    <w:p w14:paraId="29C984C5"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b) Todas as providências e obrigações estabelecidas na legislação específica de acidentes de trabalho, quando, em ocorrência da espécie forem vítimas os seus empregados durante a execução deste contrato, ainda que acontecido em dependência do Município, quando houver;</w:t>
      </w:r>
    </w:p>
    <w:p w14:paraId="32F730F1"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c) Todos os encargos de possível demanda trabalhista, civil ou penal, relacionada à execução deste contrato, originariamente ou vinculada por prevenção, conexão ou continência, quando houver;</w:t>
      </w:r>
    </w:p>
    <w:p w14:paraId="501D49F1"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d) Encargos fiscais e comerciais resultantes da contratação.</w:t>
      </w:r>
    </w:p>
    <w:p w14:paraId="0EAA8BD4"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Quando solicitado, a Contratada deverá encaminhar ao Município, junto com a Fatura para pagamento, extrato individual, de cada empregado alocado na prestação dos serviços, comprovando o recolhimento do FGTS e INSS.</w:t>
      </w:r>
    </w:p>
    <w:p w14:paraId="3FC2FF5C"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lastRenderedPageBreak/>
        <w:t>- Executar diretamente o contrato, sem transferência de responsabilidades ou subcontratações não autorizadas pelo Município.</w:t>
      </w:r>
    </w:p>
    <w:p w14:paraId="36CB40DE"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Manter, durante o período de vigência do contrato, em compatibilidade com as obrigações assumidas, todas as condições de habilitação, qualificação e regularidade exigidas no edital.</w:t>
      </w:r>
    </w:p>
    <w:p w14:paraId="2E845353" w14:textId="77777777" w:rsidR="0047608E" w:rsidRPr="0047608E" w:rsidRDefault="0047608E" w:rsidP="0047608E">
      <w:pPr>
        <w:spacing w:before="80" w:after="80" w:line="276" w:lineRule="auto"/>
        <w:ind w:firstLine="567"/>
        <w:rPr>
          <w:rFonts w:ascii="Calibri" w:eastAsia="Arial" w:hAnsi="Calibri" w:cs="Calibri"/>
          <w:sz w:val="20"/>
        </w:rPr>
      </w:pPr>
      <w:r w:rsidRPr="0047608E">
        <w:rPr>
          <w:rFonts w:ascii="Calibri" w:eastAsia="Arial" w:hAnsi="Calibri" w:cs="Calibri"/>
          <w:sz w:val="20"/>
        </w:rPr>
        <w:t>- O descumprimento das obrigações trabalhistas ou a não manutenção das condições de habilitação pela Contratada deverá dar ensejo à rescisão contratual, sem prejuízo das demais sanções.</w:t>
      </w:r>
    </w:p>
    <w:p w14:paraId="257D665A" w14:textId="77777777" w:rsidR="0047608E" w:rsidRDefault="0047608E" w:rsidP="00EA2130">
      <w:pPr>
        <w:rPr>
          <w:rFonts w:asciiTheme="minorHAnsi" w:hAnsiTheme="minorHAnsi" w:cstheme="minorHAnsi"/>
          <w:sz w:val="20"/>
        </w:rPr>
      </w:pPr>
      <w:r w:rsidRPr="0047608E">
        <w:rPr>
          <w:rFonts w:ascii="Calibri" w:eastAsia="Arial" w:hAnsi="Calibri" w:cs="Calibri"/>
          <w:sz w:val="20"/>
        </w:rPr>
        <w:t>- Oferecer todos os meios necessários aos seus empregados para a obtenção de extratos de recolhimentos, tais como do FGTS, sempre que solicitado pela fiscalização.</w:t>
      </w:r>
    </w:p>
    <w:p w14:paraId="56CC644F" w14:textId="50A5EF76" w:rsidR="00EA2130" w:rsidRPr="006328EF" w:rsidRDefault="00EC1D15" w:rsidP="00EA2130">
      <w:pPr>
        <w:rPr>
          <w:rFonts w:asciiTheme="minorHAnsi" w:hAnsiTheme="minorHAnsi" w:cstheme="minorHAnsi"/>
          <w:sz w:val="20"/>
        </w:rPr>
      </w:pPr>
      <w:r w:rsidRPr="006328EF">
        <w:rPr>
          <w:rFonts w:asciiTheme="minorHAnsi" w:hAnsiTheme="minorHAnsi" w:cstheme="minorHAnsi"/>
          <w:sz w:val="20"/>
        </w:rPr>
        <w:t>3.1.</w:t>
      </w:r>
      <w:r w:rsidR="00A359AD">
        <w:rPr>
          <w:rFonts w:asciiTheme="minorHAnsi" w:hAnsiTheme="minorHAnsi" w:cstheme="minorHAnsi"/>
          <w:sz w:val="20"/>
        </w:rPr>
        <w:t>5</w:t>
      </w:r>
      <w:r w:rsidR="00FF10F7" w:rsidRPr="006328EF">
        <w:rPr>
          <w:rFonts w:asciiTheme="minorHAnsi" w:hAnsiTheme="minorHAnsi" w:cstheme="minorHAnsi"/>
          <w:sz w:val="20"/>
        </w:rPr>
        <w:t>.</w:t>
      </w:r>
      <w:r w:rsidR="00EA2130" w:rsidRPr="006328EF">
        <w:rPr>
          <w:rFonts w:asciiTheme="minorHAnsi" w:hAnsiTheme="minorHAnsi" w:cstheme="minorHAnsi"/>
          <w:sz w:val="20"/>
        </w:rPr>
        <w:t>DAS HIPÓTESES DE DESCREDENCIAMENTO:</w:t>
      </w:r>
    </w:p>
    <w:p w14:paraId="7A310DD3" w14:textId="77777777" w:rsidR="001B3CDE" w:rsidRPr="006328EF" w:rsidRDefault="00FF10F7" w:rsidP="001B3CDE">
      <w:pPr>
        <w:rPr>
          <w:rFonts w:asciiTheme="minorHAnsi" w:hAnsiTheme="minorHAnsi" w:cstheme="minorHAnsi"/>
          <w:sz w:val="20"/>
        </w:rPr>
      </w:pPr>
      <w:r w:rsidRPr="006328EF">
        <w:rPr>
          <w:rFonts w:asciiTheme="minorHAnsi" w:hAnsiTheme="minorHAnsi" w:cstheme="minorHAnsi"/>
          <w:sz w:val="20"/>
        </w:rPr>
        <w:t xml:space="preserve">- </w:t>
      </w:r>
      <w:r w:rsidR="001B3CDE" w:rsidRPr="006328EF">
        <w:rPr>
          <w:rFonts w:asciiTheme="minorHAnsi" w:hAnsiTheme="minorHAnsi" w:cstheme="minorHAnsi"/>
          <w:sz w:val="20"/>
        </w:rPr>
        <w:t>A Prefeitura Municipal de São Jerônimo, subsidiada pela Secretaria Municipal de Saúde, poderá promover o descredenciamento, a qualquer tempo, por razões devidamente fundamentadas em fatos supervenientes ou conhecidos após o credenciamento, que importem comprometimento da capacidade técnica, fiscal ou da postura profissional do credenciado, ou ainda que fira o padrão ético ou operacional do trabalho, sem que caiba ao menos qualquer direito a indenização, compensação ou reembolso, seja a que título for.</w:t>
      </w:r>
    </w:p>
    <w:p w14:paraId="46EC63C5" w14:textId="77777777" w:rsidR="001B3CDE" w:rsidRPr="006328EF" w:rsidRDefault="00FF10F7" w:rsidP="001B3CDE">
      <w:pPr>
        <w:rPr>
          <w:rFonts w:asciiTheme="minorHAnsi" w:hAnsiTheme="minorHAnsi" w:cstheme="minorHAnsi"/>
          <w:sz w:val="20"/>
        </w:rPr>
      </w:pPr>
      <w:r w:rsidRPr="006328EF">
        <w:rPr>
          <w:rFonts w:asciiTheme="minorHAnsi" w:hAnsiTheme="minorHAnsi" w:cstheme="minorHAnsi"/>
          <w:sz w:val="20"/>
        </w:rPr>
        <w:t xml:space="preserve">- </w:t>
      </w:r>
      <w:r w:rsidR="001B3CDE" w:rsidRPr="006328EF">
        <w:rPr>
          <w:rFonts w:asciiTheme="minorHAnsi" w:hAnsiTheme="minorHAnsi" w:cstheme="minorHAnsi"/>
          <w:sz w:val="20"/>
        </w:rPr>
        <w:t>Aqueles que não se apresentarem para a execução da demanda de serviços no prazo de 15 (quinze) dias e estará sujeita à aplicação das sanções previstas na lei.</w:t>
      </w:r>
    </w:p>
    <w:p w14:paraId="75BC49D1" w14:textId="77777777" w:rsidR="001B3CDE" w:rsidRPr="006328EF" w:rsidRDefault="00FF10F7" w:rsidP="001B3CDE">
      <w:pPr>
        <w:rPr>
          <w:rFonts w:asciiTheme="minorHAnsi" w:hAnsiTheme="minorHAnsi" w:cstheme="minorHAnsi"/>
          <w:sz w:val="20"/>
        </w:rPr>
      </w:pPr>
      <w:r w:rsidRPr="006328EF">
        <w:rPr>
          <w:rFonts w:asciiTheme="minorHAnsi" w:hAnsiTheme="minorHAnsi" w:cstheme="minorHAnsi"/>
          <w:sz w:val="20"/>
        </w:rPr>
        <w:t xml:space="preserve">- </w:t>
      </w:r>
      <w:r w:rsidR="001B3CDE" w:rsidRPr="006328EF">
        <w:rPr>
          <w:rFonts w:asciiTheme="minorHAnsi" w:hAnsiTheme="minorHAnsi" w:cstheme="minorHAnsi"/>
          <w:sz w:val="20"/>
        </w:rPr>
        <w:t>O credenciado poderá solicitar seu descredenciamento a qualquer tempo, desde que requerido com antecedência mínima de 30 (trinta) dias.</w:t>
      </w:r>
    </w:p>
    <w:p w14:paraId="5368BB2E" w14:textId="77777777" w:rsidR="001B3CDE" w:rsidRPr="006328EF" w:rsidRDefault="00FF10F7" w:rsidP="001B3CDE">
      <w:pPr>
        <w:rPr>
          <w:rFonts w:asciiTheme="minorHAnsi" w:hAnsiTheme="minorHAnsi" w:cstheme="minorHAnsi"/>
          <w:sz w:val="20"/>
        </w:rPr>
      </w:pPr>
      <w:r w:rsidRPr="006328EF">
        <w:rPr>
          <w:rFonts w:asciiTheme="minorHAnsi" w:hAnsiTheme="minorHAnsi" w:cstheme="minorHAnsi"/>
          <w:sz w:val="20"/>
        </w:rPr>
        <w:t xml:space="preserve">- </w:t>
      </w:r>
      <w:r w:rsidR="001B3CDE" w:rsidRPr="006328EF">
        <w:rPr>
          <w:rFonts w:asciiTheme="minorHAnsi" w:hAnsiTheme="minorHAnsi" w:cstheme="minorHAnsi"/>
          <w:sz w:val="20"/>
        </w:rPr>
        <w:t>Na hipótese de descumprimento das obrigações pelo credenciado, este estará sujeito às sanções previstas no edital, seus anexos, e na Lei Federal 14.133/2021.</w:t>
      </w:r>
    </w:p>
    <w:p w14:paraId="73E1AF0C" w14:textId="77777777" w:rsidR="001B3CDE" w:rsidRPr="006328EF" w:rsidRDefault="00FF10F7" w:rsidP="001B3CDE">
      <w:pPr>
        <w:rPr>
          <w:rFonts w:asciiTheme="minorHAnsi" w:hAnsiTheme="minorHAnsi" w:cstheme="minorHAnsi"/>
          <w:sz w:val="20"/>
        </w:rPr>
      </w:pPr>
      <w:r w:rsidRPr="006328EF">
        <w:rPr>
          <w:rFonts w:asciiTheme="minorHAnsi" w:hAnsiTheme="minorHAnsi" w:cstheme="minorHAnsi"/>
          <w:sz w:val="20"/>
        </w:rPr>
        <w:t xml:space="preserve">- </w:t>
      </w:r>
      <w:r w:rsidR="001B3CDE" w:rsidRPr="006328EF">
        <w:rPr>
          <w:rFonts w:asciiTheme="minorHAnsi" w:hAnsiTheme="minorHAnsi" w:cstheme="minorHAnsi"/>
          <w:sz w:val="20"/>
        </w:rPr>
        <w:t>Fica assegurado ao credenciado o direito ao contraditório, sendo avaliadas suas razões pela administração, que opinará em 05 (cinco) dias úteis e as submeterá ao Secretário Municipal de saúde para tomada de decisão.</w:t>
      </w:r>
    </w:p>
    <w:p w14:paraId="3405494F" w14:textId="77777777" w:rsidR="001B3CDE" w:rsidRPr="006328EF" w:rsidRDefault="00FF10F7" w:rsidP="001B3CDE">
      <w:pPr>
        <w:rPr>
          <w:rFonts w:asciiTheme="minorHAnsi" w:hAnsiTheme="minorHAnsi" w:cstheme="minorHAnsi"/>
          <w:sz w:val="20"/>
        </w:rPr>
      </w:pPr>
      <w:r w:rsidRPr="006328EF">
        <w:rPr>
          <w:rFonts w:asciiTheme="minorHAnsi" w:hAnsiTheme="minorHAnsi" w:cstheme="minorHAnsi"/>
          <w:sz w:val="20"/>
        </w:rPr>
        <w:t xml:space="preserve">- </w:t>
      </w:r>
      <w:r w:rsidR="001B3CDE" w:rsidRPr="006328EF">
        <w:rPr>
          <w:rFonts w:asciiTheme="minorHAnsi" w:hAnsiTheme="minorHAnsi" w:cstheme="minorHAnsi"/>
          <w:sz w:val="20"/>
        </w:rPr>
        <w:t>Se for conveniente para a Administração Municipal, a Secretaria de Saúde poderá, a qualquer tempo, buscar alternativas para outros modelos de gestão e contratação da prestação dos serviços objeto desta contratação.</w:t>
      </w:r>
    </w:p>
    <w:p w14:paraId="49DA2F8B" w14:textId="24D441C7" w:rsidR="00F61292" w:rsidRPr="006328EF" w:rsidRDefault="006328EF" w:rsidP="000E5117">
      <w:pPr>
        <w:spacing w:before="0"/>
        <w:rPr>
          <w:rFonts w:asciiTheme="minorHAnsi" w:hAnsiTheme="minorHAnsi" w:cstheme="minorHAnsi"/>
          <w:b/>
          <w:sz w:val="20"/>
        </w:rPr>
      </w:pPr>
      <w:r>
        <w:rPr>
          <w:rFonts w:asciiTheme="minorHAnsi" w:hAnsiTheme="minorHAnsi" w:cstheme="minorHAnsi"/>
          <w:b/>
          <w:sz w:val="20"/>
        </w:rPr>
        <w:t>3.1.</w:t>
      </w:r>
      <w:proofErr w:type="gramStart"/>
      <w:r w:rsidR="00A359AD">
        <w:rPr>
          <w:rFonts w:asciiTheme="minorHAnsi" w:hAnsiTheme="minorHAnsi" w:cstheme="minorHAnsi"/>
          <w:b/>
          <w:sz w:val="20"/>
        </w:rPr>
        <w:t>6</w:t>
      </w:r>
      <w:r w:rsidR="00F61292" w:rsidRPr="006328EF">
        <w:rPr>
          <w:rFonts w:asciiTheme="minorHAnsi" w:hAnsiTheme="minorHAnsi" w:cstheme="minorHAnsi"/>
          <w:b/>
          <w:sz w:val="20"/>
        </w:rPr>
        <w:t>.Obrigações</w:t>
      </w:r>
      <w:proofErr w:type="gramEnd"/>
      <w:r w:rsidR="00F61292" w:rsidRPr="006328EF">
        <w:rPr>
          <w:rFonts w:asciiTheme="minorHAnsi" w:hAnsiTheme="minorHAnsi" w:cstheme="minorHAnsi"/>
          <w:b/>
          <w:sz w:val="20"/>
        </w:rPr>
        <w:t xml:space="preserve"> do Município</w:t>
      </w:r>
    </w:p>
    <w:p w14:paraId="525ECB26"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Divulgar e manter à disposição do público, em sítio eletrônico oficial, edital de chamamento de interessados, de modo a permitir o cadastramento permanente de novos interessados;</w:t>
      </w:r>
    </w:p>
    <w:p w14:paraId="19A460FA"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Distribuir as demandas de forma igualitária entre os credenciados, considerando a ordem crescente, de acordo com o critério de distribuição de demandas definido no TR.</w:t>
      </w:r>
    </w:p>
    <w:p w14:paraId="52290713"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Acompanhar e fiscalizar a prestação dos serviços;</w:t>
      </w:r>
    </w:p>
    <w:p w14:paraId="0B013CD9"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lastRenderedPageBreak/>
        <w:t>- Proporcionar todas as condições necessárias para que a CONTRATADA possa cumprir a obrigação de prestar os serviços dentro das normas do contrato;</w:t>
      </w:r>
    </w:p>
    <w:p w14:paraId="4987F53F"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Efetuar o pagamento à CONTRATADA, nos termos do Decreto Municipal nº 5394/2024;</w:t>
      </w:r>
    </w:p>
    <w:p w14:paraId="7FD8565D"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Aplicar à CONTRATADA as sanções cabíveis quando necessário;</w:t>
      </w:r>
    </w:p>
    <w:p w14:paraId="29761DE1"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Documentar as ocorrências havidas na execução do contrato;</w:t>
      </w:r>
    </w:p>
    <w:p w14:paraId="33651063"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Fiscalizar o cumprimento das obrigações contratuais pela CONTRATADA;</w:t>
      </w:r>
    </w:p>
    <w:p w14:paraId="47328307"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xml:space="preserve"> - Prestar informações e esclarecimentos atinentes ao objeto deste contrato que venham a ser solicitados pela CONTRATADA.</w:t>
      </w:r>
    </w:p>
    <w:p w14:paraId="77D96DF2"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Os processos de credenciamento serão analisados pela comissão de contratação, constituída por servidores do setor de licitação em conjunto ou quando couber pelo gestor e fiscal do contrato;</w:t>
      </w:r>
    </w:p>
    <w:p w14:paraId="6B5BC4EA" w14:textId="77777777" w:rsidR="00995243" w:rsidRPr="006328EF" w:rsidRDefault="00995243" w:rsidP="000E5117">
      <w:pPr>
        <w:spacing w:before="0"/>
        <w:rPr>
          <w:rFonts w:asciiTheme="minorHAnsi" w:hAnsiTheme="minorHAnsi" w:cstheme="minorHAnsi"/>
          <w:sz w:val="20"/>
        </w:rPr>
      </w:pPr>
      <w:r w:rsidRPr="006328EF">
        <w:rPr>
          <w:rFonts w:asciiTheme="minorHAnsi" w:hAnsiTheme="minorHAnsi" w:cstheme="minorHAnsi"/>
          <w:sz w:val="20"/>
        </w:rPr>
        <w:t>- Analisar os processos de solicitação de credenciamento em até 10 (dez) dias úteis contados da data do recebimento do processo de solicitação de credenciamento por membro da comissão designada.</w:t>
      </w:r>
    </w:p>
    <w:p w14:paraId="3A9E2358" w14:textId="77777777" w:rsidR="007D4A6D" w:rsidRDefault="00715C47" w:rsidP="000E5117">
      <w:pPr>
        <w:spacing w:before="0"/>
        <w:rPr>
          <w:rFonts w:asciiTheme="minorHAnsi" w:hAnsiTheme="minorHAnsi" w:cstheme="minorHAnsi"/>
          <w:b/>
          <w:sz w:val="20"/>
        </w:rPr>
      </w:pPr>
      <w:bookmarkStart w:id="0" w:name="_Toc125205410"/>
      <w:r w:rsidRPr="006328EF">
        <w:rPr>
          <w:rFonts w:asciiTheme="minorHAnsi" w:hAnsiTheme="minorHAnsi" w:cstheme="minorHAnsi"/>
          <w:b/>
          <w:sz w:val="20"/>
        </w:rPr>
        <w:t xml:space="preserve">3.2. </w:t>
      </w:r>
      <w:r w:rsidR="00B668EF" w:rsidRPr="006328EF">
        <w:rPr>
          <w:rFonts w:asciiTheme="minorHAnsi" w:hAnsiTheme="minorHAnsi" w:cstheme="minorHAnsi"/>
          <w:b/>
          <w:sz w:val="20"/>
        </w:rPr>
        <w:t xml:space="preserve">Local </w:t>
      </w:r>
      <w:r w:rsidR="007D4A6D">
        <w:rPr>
          <w:rFonts w:asciiTheme="minorHAnsi" w:hAnsiTheme="minorHAnsi" w:cstheme="minorHAnsi"/>
          <w:b/>
          <w:sz w:val="20"/>
        </w:rPr>
        <w:t xml:space="preserve">e Prazo </w:t>
      </w:r>
      <w:r w:rsidR="00B668EF" w:rsidRPr="006328EF">
        <w:rPr>
          <w:rFonts w:asciiTheme="minorHAnsi" w:hAnsiTheme="minorHAnsi" w:cstheme="minorHAnsi"/>
          <w:b/>
          <w:sz w:val="20"/>
        </w:rPr>
        <w:t>da prestação dos serviços</w:t>
      </w:r>
      <w:bookmarkEnd w:id="0"/>
    </w:p>
    <w:p w14:paraId="5FBEB4D1" w14:textId="77777777" w:rsidR="007D4A6D" w:rsidRPr="007D4A6D" w:rsidRDefault="007D4A6D" w:rsidP="000E5117">
      <w:pPr>
        <w:spacing w:before="0"/>
        <w:rPr>
          <w:rFonts w:asciiTheme="minorHAnsi" w:hAnsiTheme="minorHAnsi" w:cstheme="minorHAnsi"/>
          <w:b/>
          <w:sz w:val="20"/>
        </w:rPr>
      </w:pPr>
      <w:r w:rsidRPr="007D4A6D">
        <w:rPr>
          <w:rFonts w:asciiTheme="minorHAnsi" w:hAnsiTheme="minorHAnsi" w:cstheme="minorHAnsi"/>
          <w:b/>
          <w:sz w:val="20"/>
        </w:rPr>
        <w:t>Prazo itens 01,02 e 03:</w:t>
      </w:r>
      <w:r w:rsidR="00E12C8F" w:rsidRPr="007D4A6D">
        <w:rPr>
          <w:rFonts w:asciiTheme="minorHAnsi" w:hAnsiTheme="minorHAnsi" w:cstheme="minorHAnsi"/>
          <w:b/>
          <w:sz w:val="20"/>
        </w:rPr>
        <w:t xml:space="preserve">  </w:t>
      </w:r>
    </w:p>
    <w:p w14:paraId="322BAB90" w14:textId="77777777" w:rsidR="00210AC5" w:rsidRPr="007D4A6D" w:rsidRDefault="007D4A6D" w:rsidP="000E5117">
      <w:pPr>
        <w:spacing w:before="0"/>
        <w:rPr>
          <w:rFonts w:asciiTheme="minorHAnsi" w:hAnsiTheme="minorHAnsi" w:cstheme="minorHAnsi"/>
          <w:b/>
          <w:sz w:val="20"/>
        </w:rPr>
      </w:pPr>
      <w:r>
        <w:rPr>
          <w:rFonts w:asciiTheme="minorHAnsi" w:hAnsiTheme="minorHAnsi" w:cstheme="minorHAnsi"/>
          <w:sz w:val="20"/>
        </w:rPr>
        <w:t xml:space="preserve">            </w:t>
      </w:r>
      <w:r w:rsidR="00E12C8F" w:rsidRPr="007D4A6D">
        <w:rPr>
          <w:rFonts w:asciiTheme="minorHAnsi" w:hAnsiTheme="minorHAnsi" w:cstheme="minorHAnsi"/>
          <w:sz w:val="20"/>
        </w:rPr>
        <w:t>A contratada deverá iniciar a prestação dos serviços a partir da assinatura do contrato, mediante a solicitação da secretaria Municipal de Saúde, através do fiscal e/ou gestor da contratação.</w:t>
      </w:r>
    </w:p>
    <w:p w14:paraId="506193E5" w14:textId="77777777" w:rsidR="00E12C8F" w:rsidRPr="007D4A6D" w:rsidRDefault="007D4A6D" w:rsidP="000E5117">
      <w:pPr>
        <w:spacing w:before="0"/>
        <w:rPr>
          <w:rFonts w:asciiTheme="minorHAnsi" w:hAnsiTheme="minorHAnsi" w:cstheme="minorHAnsi"/>
          <w:b/>
          <w:sz w:val="20"/>
        </w:rPr>
      </w:pPr>
      <w:r w:rsidRPr="007D4A6D">
        <w:rPr>
          <w:rFonts w:asciiTheme="minorHAnsi" w:hAnsiTheme="minorHAnsi" w:cstheme="minorHAnsi"/>
          <w:b/>
          <w:sz w:val="20"/>
        </w:rPr>
        <w:t xml:space="preserve">Local: </w:t>
      </w:r>
      <w:r>
        <w:rPr>
          <w:rFonts w:asciiTheme="minorHAnsi" w:hAnsiTheme="minorHAnsi" w:cstheme="minorHAnsi"/>
          <w:b/>
          <w:sz w:val="20"/>
        </w:rPr>
        <w:t>Item 01 e 02 Odontologia</w:t>
      </w:r>
    </w:p>
    <w:p w14:paraId="4A739733" w14:textId="77777777" w:rsidR="00E12C8F" w:rsidRPr="00E12C8F" w:rsidRDefault="00E12C8F" w:rsidP="000E5117">
      <w:pPr>
        <w:spacing w:before="0"/>
        <w:rPr>
          <w:rFonts w:asciiTheme="minorHAnsi" w:hAnsiTheme="minorHAnsi" w:cstheme="minorHAnsi"/>
          <w:sz w:val="20"/>
        </w:rPr>
      </w:pPr>
      <w:r w:rsidRPr="00E12C8F">
        <w:rPr>
          <w:rFonts w:asciiTheme="minorHAnsi" w:hAnsiTheme="minorHAnsi" w:cstheme="minorHAnsi"/>
          <w:sz w:val="20"/>
        </w:rPr>
        <w:t xml:space="preserve">            Os serviços serão prestados nas Unidades Básicas de Saúde (UBSs) do Município, abrangendo as unidades Básicas de saúde da sede – Para o item 01 – e as Unidades básicas de saúde do interior para o item 02- essas localizadas a uma distância superior a 12 km e que podem chegar até 120 km (neste caso, o transporte será providenciado pelo Município). </w:t>
      </w:r>
    </w:p>
    <w:p w14:paraId="4F7C65A7" w14:textId="77777777" w:rsidR="00E12C8F" w:rsidRDefault="00E12C8F" w:rsidP="00B033D6">
      <w:pPr>
        <w:rPr>
          <w:rFonts w:asciiTheme="minorHAnsi" w:hAnsiTheme="minorHAnsi" w:cstheme="minorHAnsi"/>
          <w:sz w:val="20"/>
        </w:rPr>
      </w:pPr>
      <w:r w:rsidRPr="00E12C8F">
        <w:rPr>
          <w:rFonts w:asciiTheme="minorHAnsi" w:hAnsiTheme="minorHAnsi" w:cstheme="minorHAnsi"/>
          <w:sz w:val="20"/>
        </w:rPr>
        <w:t xml:space="preserve">           A prestação dos serviços será organizada de acordo com as necessidades da Secretaria de Saúde, mediante agendamento prévio realizado pelo munícipe diretamente com o local de atendimento.</w:t>
      </w:r>
    </w:p>
    <w:p w14:paraId="7254A79C" w14:textId="77777777" w:rsidR="00210AC5" w:rsidRPr="006328EF" w:rsidRDefault="00210AC5" w:rsidP="00AA3E6B">
      <w:pPr>
        <w:spacing w:before="80" w:after="80" w:line="276" w:lineRule="auto"/>
        <w:rPr>
          <w:rFonts w:asciiTheme="minorHAnsi" w:hAnsiTheme="minorHAnsi" w:cstheme="minorHAnsi"/>
          <w:color w:val="auto"/>
          <w:sz w:val="20"/>
          <w:lang w:eastAsia="zh-CN"/>
        </w:rPr>
      </w:pPr>
      <w:r w:rsidRPr="006328EF">
        <w:rPr>
          <w:rFonts w:asciiTheme="minorHAnsi" w:hAnsiTheme="minorHAnsi" w:cstheme="minorHAnsi"/>
          <w:sz w:val="20"/>
        </w:rPr>
        <w:t xml:space="preserve">   </w:t>
      </w:r>
      <w:r w:rsidR="00AA3E6B" w:rsidRPr="006328EF">
        <w:rPr>
          <w:rFonts w:asciiTheme="minorHAnsi" w:hAnsiTheme="minorHAnsi" w:cstheme="minorHAnsi"/>
          <w:sz w:val="20"/>
        </w:rPr>
        <w:t xml:space="preserve">        </w:t>
      </w:r>
      <w:r w:rsidRPr="006328EF">
        <w:rPr>
          <w:rFonts w:asciiTheme="minorHAnsi" w:hAnsiTheme="minorHAnsi" w:cstheme="minorHAnsi"/>
          <w:sz w:val="20"/>
        </w:rPr>
        <w:t>As consultas ocorrerão nos locais relacionados a seguir:</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4252"/>
        <w:gridCol w:w="1707"/>
      </w:tblGrid>
      <w:tr w:rsidR="00210AC5" w:rsidRPr="000E5117" w14:paraId="30C8FF94" w14:textId="77777777" w:rsidTr="006328EF">
        <w:trPr>
          <w:trHeight w:val="315"/>
          <w:jc w:val="center"/>
        </w:trPr>
        <w:tc>
          <w:tcPr>
            <w:tcW w:w="2434" w:type="dxa"/>
            <w:shd w:val="clear" w:color="auto" w:fill="auto"/>
            <w:noWrap/>
            <w:vAlign w:val="center"/>
            <w:hideMark/>
          </w:tcPr>
          <w:p w14:paraId="34AEF3C0" w14:textId="77777777" w:rsidR="00210AC5" w:rsidRPr="000E5117" w:rsidRDefault="00210AC5" w:rsidP="00210AC5">
            <w:pPr>
              <w:spacing w:before="80" w:after="80" w:line="276" w:lineRule="auto"/>
              <w:ind w:firstLine="567"/>
              <w:rPr>
                <w:rFonts w:asciiTheme="minorHAnsi" w:eastAsia="Arial" w:hAnsiTheme="minorHAnsi" w:cstheme="minorHAnsi"/>
                <w:b/>
                <w:bCs/>
                <w:sz w:val="16"/>
                <w:szCs w:val="16"/>
              </w:rPr>
            </w:pPr>
            <w:r w:rsidRPr="000E5117">
              <w:rPr>
                <w:rFonts w:asciiTheme="minorHAnsi" w:eastAsia="Arial" w:hAnsiTheme="minorHAnsi" w:cstheme="minorHAnsi"/>
                <w:b/>
                <w:bCs/>
                <w:sz w:val="16"/>
                <w:szCs w:val="16"/>
              </w:rPr>
              <w:t>Prédio/local</w:t>
            </w:r>
          </w:p>
        </w:tc>
        <w:tc>
          <w:tcPr>
            <w:tcW w:w="4252" w:type="dxa"/>
            <w:shd w:val="clear" w:color="auto" w:fill="auto"/>
            <w:noWrap/>
            <w:vAlign w:val="center"/>
            <w:hideMark/>
          </w:tcPr>
          <w:p w14:paraId="36C9CBC4" w14:textId="77777777" w:rsidR="00210AC5" w:rsidRPr="000E5117" w:rsidRDefault="00210AC5" w:rsidP="00210AC5">
            <w:pPr>
              <w:spacing w:before="80" w:after="80" w:line="276" w:lineRule="auto"/>
              <w:ind w:firstLine="567"/>
              <w:rPr>
                <w:rFonts w:asciiTheme="minorHAnsi" w:eastAsia="Arial" w:hAnsiTheme="minorHAnsi" w:cstheme="minorHAnsi"/>
                <w:b/>
                <w:bCs/>
                <w:sz w:val="16"/>
                <w:szCs w:val="16"/>
              </w:rPr>
            </w:pPr>
            <w:r w:rsidRPr="000E5117">
              <w:rPr>
                <w:rFonts w:asciiTheme="minorHAnsi" w:eastAsia="Arial" w:hAnsiTheme="minorHAnsi" w:cstheme="minorHAnsi"/>
                <w:b/>
                <w:bCs/>
                <w:sz w:val="16"/>
                <w:szCs w:val="16"/>
              </w:rPr>
              <w:t>Endereço</w:t>
            </w:r>
          </w:p>
        </w:tc>
        <w:tc>
          <w:tcPr>
            <w:tcW w:w="1707" w:type="dxa"/>
            <w:shd w:val="clear" w:color="auto" w:fill="auto"/>
            <w:noWrap/>
            <w:vAlign w:val="center"/>
            <w:hideMark/>
          </w:tcPr>
          <w:p w14:paraId="769AEED3" w14:textId="77777777" w:rsidR="00210AC5" w:rsidRPr="000E5117" w:rsidRDefault="00210AC5" w:rsidP="00210AC5">
            <w:pPr>
              <w:spacing w:before="80" w:after="80" w:line="276" w:lineRule="auto"/>
              <w:ind w:firstLine="567"/>
              <w:rPr>
                <w:rFonts w:asciiTheme="minorHAnsi" w:eastAsia="Arial" w:hAnsiTheme="minorHAnsi" w:cstheme="minorHAnsi"/>
                <w:b/>
                <w:bCs/>
                <w:sz w:val="16"/>
                <w:szCs w:val="16"/>
              </w:rPr>
            </w:pPr>
            <w:r w:rsidRPr="000E5117">
              <w:rPr>
                <w:rFonts w:asciiTheme="minorHAnsi" w:eastAsia="Arial" w:hAnsiTheme="minorHAnsi" w:cstheme="minorHAnsi"/>
                <w:b/>
                <w:bCs/>
                <w:sz w:val="16"/>
                <w:szCs w:val="16"/>
              </w:rPr>
              <w:t>Bairro</w:t>
            </w:r>
          </w:p>
        </w:tc>
      </w:tr>
      <w:tr w:rsidR="00210AC5" w:rsidRPr="000E5117" w14:paraId="159FD5E7" w14:textId="77777777" w:rsidTr="006328EF">
        <w:trPr>
          <w:trHeight w:val="315"/>
          <w:jc w:val="center"/>
        </w:trPr>
        <w:tc>
          <w:tcPr>
            <w:tcW w:w="2434" w:type="dxa"/>
            <w:shd w:val="clear" w:color="000000" w:fill="FFFFFF"/>
            <w:noWrap/>
            <w:vAlign w:val="center"/>
            <w:hideMark/>
          </w:tcPr>
          <w:p w14:paraId="2A018C09"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Policlínica-SEDE</w:t>
            </w:r>
          </w:p>
        </w:tc>
        <w:tc>
          <w:tcPr>
            <w:tcW w:w="4252" w:type="dxa"/>
            <w:shd w:val="clear" w:color="auto" w:fill="auto"/>
            <w:noWrap/>
            <w:vAlign w:val="center"/>
            <w:hideMark/>
          </w:tcPr>
          <w:p w14:paraId="186602C0"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Rua Cel. Soares de Carvalho, 451, Centro</w:t>
            </w:r>
          </w:p>
        </w:tc>
        <w:tc>
          <w:tcPr>
            <w:tcW w:w="1707" w:type="dxa"/>
            <w:shd w:val="clear" w:color="auto" w:fill="auto"/>
            <w:noWrap/>
            <w:vAlign w:val="center"/>
            <w:hideMark/>
          </w:tcPr>
          <w:p w14:paraId="1C842C2F"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Centro</w:t>
            </w:r>
          </w:p>
        </w:tc>
      </w:tr>
      <w:tr w:rsidR="00210AC5" w:rsidRPr="000E5117" w14:paraId="4F3D687E" w14:textId="77777777" w:rsidTr="006328EF">
        <w:trPr>
          <w:trHeight w:val="315"/>
          <w:jc w:val="center"/>
        </w:trPr>
        <w:tc>
          <w:tcPr>
            <w:tcW w:w="2434" w:type="dxa"/>
            <w:shd w:val="clear" w:color="000000" w:fill="FFFFFF"/>
            <w:noWrap/>
            <w:vAlign w:val="center"/>
            <w:hideMark/>
          </w:tcPr>
          <w:p w14:paraId="2FDDB5B1"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Central-SEDE</w:t>
            </w:r>
          </w:p>
        </w:tc>
        <w:tc>
          <w:tcPr>
            <w:tcW w:w="4252" w:type="dxa"/>
            <w:shd w:val="clear" w:color="auto" w:fill="auto"/>
            <w:noWrap/>
            <w:vAlign w:val="center"/>
            <w:hideMark/>
          </w:tcPr>
          <w:p w14:paraId="679018AC"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Av. Ramiro Barcelos, 292, Centro</w:t>
            </w:r>
          </w:p>
        </w:tc>
        <w:tc>
          <w:tcPr>
            <w:tcW w:w="1707" w:type="dxa"/>
            <w:shd w:val="clear" w:color="auto" w:fill="auto"/>
            <w:noWrap/>
            <w:vAlign w:val="center"/>
            <w:hideMark/>
          </w:tcPr>
          <w:p w14:paraId="1E0F625E"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Centro</w:t>
            </w:r>
          </w:p>
        </w:tc>
      </w:tr>
      <w:tr w:rsidR="00210AC5" w:rsidRPr="000E5117" w14:paraId="775ECA4F" w14:textId="77777777" w:rsidTr="006328EF">
        <w:trPr>
          <w:trHeight w:val="315"/>
          <w:jc w:val="center"/>
        </w:trPr>
        <w:tc>
          <w:tcPr>
            <w:tcW w:w="2434" w:type="dxa"/>
            <w:shd w:val="clear" w:color="000000" w:fill="FFFFFF"/>
            <w:noWrap/>
            <w:vAlign w:val="center"/>
            <w:hideMark/>
          </w:tcPr>
          <w:p w14:paraId="01DE9A65"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São Francisco-SEDE</w:t>
            </w:r>
          </w:p>
        </w:tc>
        <w:tc>
          <w:tcPr>
            <w:tcW w:w="4252" w:type="dxa"/>
            <w:shd w:val="clear" w:color="auto" w:fill="auto"/>
            <w:noWrap/>
            <w:vAlign w:val="center"/>
            <w:hideMark/>
          </w:tcPr>
          <w:p w14:paraId="53D5C864"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Rua Inácio Rodrigues da Silva, 86, Vila São Francisco</w:t>
            </w:r>
          </w:p>
        </w:tc>
        <w:tc>
          <w:tcPr>
            <w:tcW w:w="1707" w:type="dxa"/>
            <w:shd w:val="clear" w:color="auto" w:fill="auto"/>
            <w:noWrap/>
            <w:vAlign w:val="center"/>
            <w:hideMark/>
          </w:tcPr>
          <w:p w14:paraId="4B758AE8"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São Francisco</w:t>
            </w:r>
          </w:p>
        </w:tc>
      </w:tr>
      <w:tr w:rsidR="00210AC5" w:rsidRPr="000E5117" w14:paraId="115ADEF9" w14:textId="77777777" w:rsidTr="006328EF">
        <w:trPr>
          <w:trHeight w:val="315"/>
          <w:jc w:val="center"/>
        </w:trPr>
        <w:tc>
          <w:tcPr>
            <w:tcW w:w="2434" w:type="dxa"/>
            <w:shd w:val="clear" w:color="000000" w:fill="FFFFFF"/>
            <w:noWrap/>
            <w:vAlign w:val="center"/>
            <w:hideMark/>
          </w:tcPr>
          <w:p w14:paraId="0A842559"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 xml:space="preserve">UBS </w:t>
            </w:r>
            <w:proofErr w:type="spellStart"/>
            <w:r w:rsidRPr="000E5117">
              <w:rPr>
                <w:rFonts w:asciiTheme="minorHAnsi" w:eastAsia="Arial" w:hAnsiTheme="minorHAnsi" w:cstheme="minorHAnsi"/>
                <w:sz w:val="16"/>
                <w:szCs w:val="16"/>
              </w:rPr>
              <w:t>Zildo</w:t>
            </w:r>
            <w:proofErr w:type="spellEnd"/>
            <w:r w:rsidRPr="000E5117">
              <w:rPr>
                <w:rFonts w:asciiTheme="minorHAnsi" w:eastAsia="Arial" w:hAnsiTheme="minorHAnsi" w:cstheme="minorHAnsi"/>
                <w:sz w:val="16"/>
                <w:szCs w:val="16"/>
              </w:rPr>
              <w:t xml:space="preserve"> </w:t>
            </w:r>
            <w:proofErr w:type="spellStart"/>
            <w:r w:rsidRPr="000E5117">
              <w:rPr>
                <w:rFonts w:asciiTheme="minorHAnsi" w:eastAsia="Arial" w:hAnsiTheme="minorHAnsi" w:cstheme="minorHAnsi"/>
                <w:sz w:val="16"/>
                <w:szCs w:val="16"/>
              </w:rPr>
              <w:t>Sippel</w:t>
            </w:r>
            <w:proofErr w:type="spellEnd"/>
            <w:r w:rsidRPr="000E5117">
              <w:rPr>
                <w:rFonts w:asciiTheme="minorHAnsi" w:eastAsia="Arial" w:hAnsiTheme="minorHAnsi" w:cstheme="minorHAnsi"/>
                <w:sz w:val="16"/>
                <w:szCs w:val="16"/>
              </w:rPr>
              <w:t>-SEDE</w:t>
            </w:r>
          </w:p>
        </w:tc>
        <w:tc>
          <w:tcPr>
            <w:tcW w:w="4252" w:type="dxa"/>
            <w:shd w:val="clear" w:color="auto" w:fill="auto"/>
            <w:noWrap/>
            <w:vAlign w:val="center"/>
            <w:hideMark/>
          </w:tcPr>
          <w:p w14:paraId="0A99897F"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Luiz Dias Cunha, nº 167, Bairro Passo D’Areia</w:t>
            </w:r>
          </w:p>
        </w:tc>
        <w:tc>
          <w:tcPr>
            <w:tcW w:w="1707" w:type="dxa"/>
            <w:shd w:val="clear" w:color="auto" w:fill="auto"/>
            <w:noWrap/>
            <w:vAlign w:val="center"/>
            <w:hideMark/>
          </w:tcPr>
          <w:p w14:paraId="3F3C8F86"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Passo D' Areia</w:t>
            </w:r>
          </w:p>
        </w:tc>
      </w:tr>
      <w:tr w:rsidR="00210AC5" w:rsidRPr="000E5117" w14:paraId="660654BB" w14:textId="77777777" w:rsidTr="006328EF">
        <w:trPr>
          <w:trHeight w:val="315"/>
          <w:jc w:val="center"/>
        </w:trPr>
        <w:tc>
          <w:tcPr>
            <w:tcW w:w="2434" w:type="dxa"/>
            <w:shd w:val="clear" w:color="000000" w:fill="FFFFFF"/>
            <w:noWrap/>
            <w:vAlign w:val="center"/>
            <w:hideMark/>
          </w:tcPr>
          <w:p w14:paraId="6628C162"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Campo Bom-INTERIOR</w:t>
            </w:r>
          </w:p>
        </w:tc>
        <w:tc>
          <w:tcPr>
            <w:tcW w:w="4252" w:type="dxa"/>
            <w:shd w:val="clear" w:color="auto" w:fill="auto"/>
            <w:noWrap/>
            <w:vAlign w:val="center"/>
            <w:hideMark/>
          </w:tcPr>
          <w:p w14:paraId="448FBF04"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Estrada Geral da Quitéria, s/n, Campo Bom (30º31’56.</w:t>
            </w:r>
            <w:proofErr w:type="gramStart"/>
            <w:r w:rsidRPr="000E5117">
              <w:rPr>
                <w:rFonts w:asciiTheme="minorHAnsi" w:eastAsia="Arial" w:hAnsiTheme="minorHAnsi" w:cstheme="minorHAnsi"/>
                <w:sz w:val="16"/>
                <w:szCs w:val="16"/>
              </w:rPr>
              <w:t>31”S</w:t>
            </w:r>
            <w:proofErr w:type="gramEnd"/>
            <w:r w:rsidRPr="000E5117">
              <w:rPr>
                <w:rFonts w:asciiTheme="minorHAnsi" w:eastAsia="Arial" w:hAnsiTheme="minorHAnsi" w:cstheme="minorHAnsi"/>
                <w:sz w:val="16"/>
                <w:szCs w:val="16"/>
              </w:rPr>
              <w:t xml:space="preserve"> 51º59’0.64”O)</w:t>
            </w:r>
          </w:p>
        </w:tc>
        <w:tc>
          <w:tcPr>
            <w:tcW w:w="1707" w:type="dxa"/>
            <w:shd w:val="clear" w:color="auto" w:fill="auto"/>
            <w:noWrap/>
            <w:vAlign w:val="center"/>
            <w:hideMark/>
          </w:tcPr>
          <w:p w14:paraId="599FE44D"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Campo Bom</w:t>
            </w:r>
          </w:p>
        </w:tc>
      </w:tr>
      <w:tr w:rsidR="00210AC5" w:rsidRPr="000E5117" w14:paraId="4C614BF2" w14:textId="77777777" w:rsidTr="006328EF">
        <w:trPr>
          <w:trHeight w:val="315"/>
          <w:jc w:val="center"/>
        </w:trPr>
        <w:tc>
          <w:tcPr>
            <w:tcW w:w="2434" w:type="dxa"/>
            <w:shd w:val="clear" w:color="000000" w:fill="FFFFFF"/>
            <w:noWrap/>
            <w:vAlign w:val="center"/>
            <w:hideMark/>
          </w:tcPr>
          <w:p w14:paraId="1BED8651"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 xml:space="preserve">UBS </w:t>
            </w:r>
            <w:proofErr w:type="spellStart"/>
            <w:r w:rsidRPr="000E5117">
              <w:rPr>
                <w:rFonts w:asciiTheme="minorHAnsi" w:eastAsia="Arial" w:hAnsiTheme="minorHAnsi" w:cstheme="minorHAnsi"/>
                <w:sz w:val="16"/>
                <w:szCs w:val="16"/>
              </w:rPr>
              <w:t>Gramal</w:t>
            </w:r>
            <w:proofErr w:type="spellEnd"/>
            <w:r w:rsidRPr="000E5117">
              <w:rPr>
                <w:rFonts w:asciiTheme="minorHAnsi" w:eastAsia="Arial" w:hAnsiTheme="minorHAnsi" w:cstheme="minorHAnsi"/>
                <w:sz w:val="16"/>
                <w:szCs w:val="16"/>
              </w:rPr>
              <w:t>-INTERIOR</w:t>
            </w:r>
          </w:p>
        </w:tc>
        <w:tc>
          <w:tcPr>
            <w:tcW w:w="4252" w:type="dxa"/>
            <w:shd w:val="clear" w:color="auto" w:fill="auto"/>
            <w:noWrap/>
            <w:vAlign w:val="center"/>
            <w:hideMark/>
          </w:tcPr>
          <w:p w14:paraId="024698FD"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 xml:space="preserve">Estrada do </w:t>
            </w:r>
            <w:proofErr w:type="spellStart"/>
            <w:r w:rsidRPr="000E5117">
              <w:rPr>
                <w:rFonts w:asciiTheme="minorHAnsi" w:eastAsia="Arial" w:hAnsiTheme="minorHAnsi" w:cstheme="minorHAnsi"/>
                <w:sz w:val="16"/>
                <w:szCs w:val="16"/>
              </w:rPr>
              <w:t>Gramal</w:t>
            </w:r>
            <w:proofErr w:type="spellEnd"/>
            <w:r w:rsidRPr="000E5117">
              <w:rPr>
                <w:rFonts w:asciiTheme="minorHAnsi" w:eastAsia="Arial" w:hAnsiTheme="minorHAnsi" w:cstheme="minorHAnsi"/>
                <w:sz w:val="16"/>
                <w:szCs w:val="16"/>
              </w:rPr>
              <w:t xml:space="preserve">, s/n, </w:t>
            </w:r>
            <w:proofErr w:type="spellStart"/>
            <w:r w:rsidRPr="000E5117">
              <w:rPr>
                <w:rFonts w:asciiTheme="minorHAnsi" w:eastAsia="Arial" w:hAnsiTheme="minorHAnsi" w:cstheme="minorHAnsi"/>
                <w:sz w:val="16"/>
                <w:szCs w:val="16"/>
              </w:rPr>
              <w:t>Gramal</w:t>
            </w:r>
            <w:proofErr w:type="spellEnd"/>
            <w:r w:rsidRPr="000E5117">
              <w:rPr>
                <w:rFonts w:asciiTheme="minorHAnsi" w:eastAsia="Arial" w:hAnsiTheme="minorHAnsi" w:cstheme="minorHAnsi"/>
                <w:sz w:val="16"/>
                <w:szCs w:val="16"/>
              </w:rPr>
              <w:t xml:space="preserve"> (30º33’37.</w:t>
            </w:r>
            <w:proofErr w:type="gramStart"/>
            <w:r w:rsidRPr="000E5117">
              <w:rPr>
                <w:rFonts w:asciiTheme="minorHAnsi" w:eastAsia="Arial" w:hAnsiTheme="minorHAnsi" w:cstheme="minorHAnsi"/>
                <w:sz w:val="16"/>
                <w:szCs w:val="16"/>
              </w:rPr>
              <w:t>74”S</w:t>
            </w:r>
            <w:proofErr w:type="gramEnd"/>
            <w:r w:rsidRPr="000E5117">
              <w:rPr>
                <w:rFonts w:asciiTheme="minorHAnsi" w:eastAsia="Arial" w:hAnsiTheme="minorHAnsi" w:cstheme="minorHAnsi"/>
                <w:sz w:val="16"/>
                <w:szCs w:val="16"/>
              </w:rPr>
              <w:t xml:space="preserve"> 51º54’52.95”O)</w:t>
            </w:r>
          </w:p>
        </w:tc>
        <w:tc>
          <w:tcPr>
            <w:tcW w:w="1707" w:type="dxa"/>
            <w:shd w:val="clear" w:color="auto" w:fill="auto"/>
            <w:noWrap/>
            <w:vAlign w:val="center"/>
            <w:hideMark/>
          </w:tcPr>
          <w:p w14:paraId="6967C0EE" w14:textId="77777777" w:rsidR="00210AC5" w:rsidRPr="000E5117" w:rsidRDefault="00210AC5" w:rsidP="00210AC5">
            <w:pPr>
              <w:spacing w:before="80" w:after="80" w:line="276" w:lineRule="auto"/>
              <w:rPr>
                <w:rFonts w:asciiTheme="minorHAnsi" w:eastAsia="Arial" w:hAnsiTheme="minorHAnsi" w:cstheme="minorHAnsi"/>
                <w:sz w:val="16"/>
                <w:szCs w:val="16"/>
              </w:rPr>
            </w:pPr>
            <w:proofErr w:type="spellStart"/>
            <w:r w:rsidRPr="000E5117">
              <w:rPr>
                <w:rFonts w:asciiTheme="minorHAnsi" w:eastAsia="Arial" w:hAnsiTheme="minorHAnsi" w:cstheme="minorHAnsi"/>
                <w:sz w:val="16"/>
                <w:szCs w:val="16"/>
              </w:rPr>
              <w:t>Gramal</w:t>
            </w:r>
            <w:proofErr w:type="spellEnd"/>
          </w:p>
        </w:tc>
      </w:tr>
      <w:tr w:rsidR="00210AC5" w:rsidRPr="000E5117" w14:paraId="1EF20A73" w14:textId="77777777" w:rsidTr="006328EF">
        <w:trPr>
          <w:trHeight w:val="315"/>
          <w:jc w:val="center"/>
        </w:trPr>
        <w:tc>
          <w:tcPr>
            <w:tcW w:w="2434" w:type="dxa"/>
            <w:shd w:val="clear" w:color="000000" w:fill="FFFFFF"/>
            <w:noWrap/>
            <w:vAlign w:val="center"/>
            <w:hideMark/>
          </w:tcPr>
          <w:p w14:paraId="4BAB5975"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lastRenderedPageBreak/>
              <w:t>UBS Morrinhos-INTERIOR</w:t>
            </w:r>
          </w:p>
        </w:tc>
        <w:tc>
          <w:tcPr>
            <w:tcW w:w="4252" w:type="dxa"/>
            <w:shd w:val="clear" w:color="auto" w:fill="auto"/>
            <w:noWrap/>
            <w:vAlign w:val="center"/>
            <w:hideMark/>
          </w:tcPr>
          <w:p w14:paraId="0793AF7B"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Estrada Morrinhos, s/n, Morrinhos (30º14’26.</w:t>
            </w:r>
            <w:proofErr w:type="gramStart"/>
            <w:r w:rsidRPr="000E5117">
              <w:rPr>
                <w:rFonts w:asciiTheme="minorHAnsi" w:eastAsia="Arial" w:hAnsiTheme="minorHAnsi" w:cstheme="minorHAnsi"/>
                <w:sz w:val="16"/>
                <w:szCs w:val="16"/>
              </w:rPr>
              <w:t>62”S</w:t>
            </w:r>
            <w:proofErr w:type="gramEnd"/>
            <w:r w:rsidRPr="000E5117">
              <w:rPr>
                <w:rFonts w:asciiTheme="minorHAnsi" w:eastAsia="Arial" w:hAnsiTheme="minorHAnsi" w:cstheme="minorHAnsi"/>
                <w:sz w:val="16"/>
                <w:szCs w:val="16"/>
              </w:rPr>
              <w:t xml:space="preserve"> 51º52140.07”O)</w:t>
            </w:r>
          </w:p>
        </w:tc>
        <w:tc>
          <w:tcPr>
            <w:tcW w:w="1707" w:type="dxa"/>
            <w:shd w:val="clear" w:color="auto" w:fill="auto"/>
            <w:noWrap/>
            <w:vAlign w:val="center"/>
            <w:hideMark/>
          </w:tcPr>
          <w:p w14:paraId="47BFAA38"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Morrinhos</w:t>
            </w:r>
          </w:p>
        </w:tc>
      </w:tr>
      <w:tr w:rsidR="00210AC5" w:rsidRPr="000E5117" w14:paraId="536C9F9F" w14:textId="77777777" w:rsidTr="006328EF">
        <w:trPr>
          <w:trHeight w:val="315"/>
          <w:jc w:val="center"/>
        </w:trPr>
        <w:tc>
          <w:tcPr>
            <w:tcW w:w="2434" w:type="dxa"/>
            <w:shd w:val="clear" w:color="000000" w:fill="FFFFFF"/>
            <w:noWrap/>
            <w:vAlign w:val="center"/>
            <w:hideMark/>
          </w:tcPr>
          <w:p w14:paraId="4687AB07"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Palmeira-INTERIOR</w:t>
            </w:r>
          </w:p>
        </w:tc>
        <w:tc>
          <w:tcPr>
            <w:tcW w:w="4252" w:type="dxa"/>
            <w:shd w:val="clear" w:color="auto" w:fill="auto"/>
            <w:noWrap/>
            <w:vAlign w:val="center"/>
            <w:hideMark/>
          </w:tcPr>
          <w:p w14:paraId="5DB90FCC"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Estrada Zona dos Menezes, s/n, Palmeira (30º28’4.</w:t>
            </w:r>
            <w:proofErr w:type="gramStart"/>
            <w:r w:rsidRPr="000E5117">
              <w:rPr>
                <w:rFonts w:asciiTheme="minorHAnsi" w:eastAsia="Arial" w:hAnsiTheme="minorHAnsi" w:cstheme="minorHAnsi"/>
                <w:sz w:val="16"/>
                <w:szCs w:val="16"/>
              </w:rPr>
              <w:t>88”S</w:t>
            </w:r>
            <w:proofErr w:type="gramEnd"/>
            <w:r w:rsidRPr="000E5117">
              <w:rPr>
                <w:rFonts w:asciiTheme="minorHAnsi" w:eastAsia="Arial" w:hAnsiTheme="minorHAnsi" w:cstheme="minorHAnsi"/>
                <w:sz w:val="16"/>
                <w:szCs w:val="16"/>
              </w:rPr>
              <w:t xml:space="preserve"> 51º57’8.42”O)</w:t>
            </w:r>
          </w:p>
        </w:tc>
        <w:tc>
          <w:tcPr>
            <w:tcW w:w="1707" w:type="dxa"/>
            <w:shd w:val="clear" w:color="auto" w:fill="auto"/>
            <w:noWrap/>
            <w:vAlign w:val="center"/>
            <w:hideMark/>
          </w:tcPr>
          <w:p w14:paraId="1F9FE04D"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Palmeira</w:t>
            </w:r>
          </w:p>
        </w:tc>
      </w:tr>
      <w:tr w:rsidR="00210AC5" w:rsidRPr="000E5117" w14:paraId="5F728449" w14:textId="77777777" w:rsidTr="006328EF">
        <w:trPr>
          <w:trHeight w:val="315"/>
          <w:jc w:val="center"/>
        </w:trPr>
        <w:tc>
          <w:tcPr>
            <w:tcW w:w="2434" w:type="dxa"/>
            <w:shd w:val="clear" w:color="000000" w:fill="FFFFFF"/>
            <w:noWrap/>
            <w:vAlign w:val="center"/>
            <w:hideMark/>
          </w:tcPr>
          <w:p w14:paraId="093472B4"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Porto do Conde-INTERIOR</w:t>
            </w:r>
          </w:p>
        </w:tc>
        <w:tc>
          <w:tcPr>
            <w:tcW w:w="4252" w:type="dxa"/>
            <w:shd w:val="clear" w:color="auto" w:fill="auto"/>
            <w:noWrap/>
            <w:vAlign w:val="center"/>
            <w:hideMark/>
          </w:tcPr>
          <w:p w14:paraId="3C2111FF"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Rua Porto do Conde, s/n, Porto do Conde (29º58’1.</w:t>
            </w:r>
            <w:proofErr w:type="gramStart"/>
            <w:r w:rsidRPr="000E5117">
              <w:rPr>
                <w:rFonts w:asciiTheme="minorHAnsi" w:eastAsia="Arial" w:hAnsiTheme="minorHAnsi" w:cstheme="minorHAnsi"/>
                <w:sz w:val="16"/>
                <w:szCs w:val="16"/>
              </w:rPr>
              <w:t>28”S</w:t>
            </w:r>
            <w:proofErr w:type="gramEnd"/>
            <w:r w:rsidRPr="000E5117">
              <w:rPr>
                <w:rFonts w:asciiTheme="minorHAnsi" w:eastAsia="Arial" w:hAnsiTheme="minorHAnsi" w:cstheme="minorHAnsi"/>
                <w:sz w:val="16"/>
                <w:szCs w:val="16"/>
              </w:rPr>
              <w:t xml:space="preserve"> 51º47’48.98”O)</w:t>
            </w:r>
          </w:p>
        </w:tc>
        <w:tc>
          <w:tcPr>
            <w:tcW w:w="1707" w:type="dxa"/>
            <w:shd w:val="clear" w:color="auto" w:fill="auto"/>
            <w:noWrap/>
            <w:vAlign w:val="center"/>
            <w:hideMark/>
          </w:tcPr>
          <w:p w14:paraId="5BBC3CBA"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Porto do Conde</w:t>
            </w:r>
          </w:p>
        </w:tc>
      </w:tr>
      <w:tr w:rsidR="00210AC5" w:rsidRPr="000E5117" w14:paraId="76B3D9F5" w14:textId="77777777" w:rsidTr="006328EF">
        <w:trPr>
          <w:trHeight w:val="315"/>
          <w:jc w:val="center"/>
        </w:trPr>
        <w:tc>
          <w:tcPr>
            <w:tcW w:w="2434" w:type="dxa"/>
            <w:shd w:val="clear" w:color="000000" w:fill="FFFFFF"/>
            <w:noWrap/>
            <w:vAlign w:val="center"/>
            <w:hideMark/>
          </w:tcPr>
          <w:p w14:paraId="4749C0C2"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Quitéria-INTERIOR</w:t>
            </w:r>
          </w:p>
        </w:tc>
        <w:tc>
          <w:tcPr>
            <w:tcW w:w="4252" w:type="dxa"/>
            <w:shd w:val="clear" w:color="auto" w:fill="auto"/>
            <w:noWrap/>
            <w:vAlign w:val="center"/>
            <w:hideMark/>
          </w:tcPr>
          <w:p w14:paraId="73749CF4"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Estrada CTG Zeca Neta, s/n, Quitéria (30º25’9.</w:t>
            </w:r>
            <w:proofErr w:type="gramStart"/>
            <w:r w:rsidRPr="000E5117">
              <w:rPr>
                <w:rFonts w:asciiTheme="minorHAnsi" w:eastAsia="Arial" w:hAnsiTheme="minorHAnsi" w:cstheme="minorHAnsi"/>
                <w:sz w:val="16"/>
                <w:szCs w:val="16"/>
              </w:rPr>
              <w:t>20”S</w:t>
            </w:r>
            <w:proofErr w:type="gramEnd"/>
            <w:r w:rsidRPr="000E5117">
              <w:rPr>
                <w:rFonts w:asciiTheme="minorHAnsi" w:eastAsia="Arial" w:hAnsiTheme="minorHAnsi" w:cstheme="minorHAnsi"/>
                <w:sz w:val="16"/>
                <w:szCs w:val="16"/>
              </w:rPr>
              <w:t xml:space="preserve"> 52º4’22.97”O)</w:t>
            </w:r>
          </w:p>
        </w:tc>
        <w:tc>
          <w:tcPr>
            <w:tcW w:w="1707" w:type="dxa"/>
            <w:shd w:val="clear" w:color="auto" w:fill="auto"/>
            <w:noWrap/>
            <w:vAlign w:val="center"/>
            <w:hideMark/>
          </w:tcPr>
          <w:p w14:paraId="5BB62B9C"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Quitéria</w:t>
            </w:r>
          </w:p>
        </w:tc>
      </w:tr>
      <w:tr w:rsidR="00210AC5" w:rsidRPr="000E5117" w14:paraId="475483BB" w14:textId="77777777" w:rsidTr="006328EF">
        <w:trPr>
          <w:trHeight w:val="570"/>
          <w:jc w:val="center"/>
        </w:trPr>
        <w:tc>
          <w:tcPr>
            <w:tcW w:w="2434" w:type="dxa"/>
            <w:shd w:val="clear" w:color="000000" w:fill="FFFFFF"/>
            <w:noWrap/>
            <w:vAlign w:val="center"/>
            <w:hideMark/>
          </w:tcPr>
          <w:p w14:paraId="6CBD877C"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UBS Rincão dos Correa-INTERIOR</w:t>
            </w:r>
          </w:p>
        </w:tc>
        <w:tc>
          <w:tcPr>
            <w:tcW w:w="4252" w:type="dxa"/>
            <w:shd w:val="clear" w:color="auto" w:fill="auto"/>
            <w:noWrap/>
            <w:vAlign w:val="center"/>
            <w:hideMark/>
          </w:tcPr>
          <w:p w14:paraId="3E038713"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 xml:space="preserve">Estrada dos </w:t>
            </w:r>
            <w:proofErr w:type="spellStart"/>
            <w:r w:rsidRPr="000E5117">
              <w:rPr>
                <w:rFonts w:asciiTheme="minorHAnsi" w:eastAsia="Arial" w:hAnsiTheme="minorHAnsi" w:cstheme="minorHAnsi"/>
                <w:sz w:val="16"/>
                <w:szCs w:val="16"/>
              </w:rPr>
              <w:t>Correas</w:t>
            </w:r>
            <w:proofErr w:type="spellEnd"/>
            <w:r w:rsidRPr="000E5117">
              <w:rPr>
                <w:rFonts w:asciiTheme="minorHAnsi" w:eastAsia="Arial" w:hAnsiTheme="minorHAnsi" w:cstheme="minorHAnsi"/>
                <w:sz w:val="16"/>
                <w:szCs w:val="16"/>
              </w:rPr>
              <w:t xml:space="preserve">, s/n, Rincão dos </w:t>
            </w:r>
            <w:proofErr w:type="spellStart"/>
            <w:r w:rsidRPr="000E5117">
              <w:rPr>
                <w:rFonts w:asciiTheme="minorHAnsi" w:eastAsia="Arial" w:hAnsiTheme="minorHAnsi" w:cstheme="minorHAnsi"/>
                <w:sz w:val="16"/>
                <w:szCs w:val="16"/>
              </w:rPr>
              <w:t>Correas</w:t>
            </w:r>
            <w:proofErr w:type="spellEnd"/>
            <w:r w:rsidRPr="000E5117">
              <w:rPr>
                <w:rFonts w:asciiTheme="minorHAnsi" w:eastAsia="Arial" w:hAnsiTheme="minorHAnsi" w:cstheme="minorHAnsi"/>
                <w:sz w:val="16"/>
                <w:szCs w:val="16"/>
              </w:rPr>
              <w:t>(30º18’35.</w:t>
            </w:r>
            <w:proofErr w:type="gramStart"/>
            <w:r w:rsidRPr="000E5117">
              <w:rPr>
                <w:rFonts w:asciiTheme="minorHAnsi" w:eastAsia="Arial" w:hAnsiTheme="minorHAnsi" w:cstheme="minorHAnsi"/>
                <w:sz w:val="16"/>
                <w:szCs w:val="16"/>
              </w:rPr>
              <w:t>90”S</w:t>
            </w:r>
            <w:proofErr w:type="gramEnd"/>
            <w:r w:rsidRPr="000E5117">
              <w:rPr>
                <w:rFonts w:asciiTheme="minorHAnsi" w:eastAsia="Arial" w:hAnsiTheme="minorHAnsi" w:cstheme="minorHAnsi"/>
                <w:sz w:val="16"/>
                <w:szCs w:val="16"/>
              </w:rPr>
              <w:t>51º58’39.79”O)</w:t>
            </w:r>
          </w:p>
        </w:tc>
        <w:tc>
          <w:tcPr>
            <w:tcW w:w="1707" w:type="dxa"/>
            <w:shd w:val="clear" w:color="auto" w:fill="auto"/>
            <w:noWrap/>
            <w:vAlign w:val="center"/>
            <w:hideMark/>
          </w:tcPr>
          <w:p w14:paraId="2861B474" w14:textId="77777777" w:rsidR="00210AC5" w:rsidRPr="000E5117" w:rsidRDefault="00210AC5" w:rsidP="00210AC5">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Rincão dos Correa</w:t>
            </w:r>
          </w:p>
        </w:tc>
      </w:tr>
    </w:tbl>
    <w:p w14:paraId="104E829D" w14:textId="6A09AE30" w:rsidR="00210AC5" w:rsidRPr="007D4A6D" w:rsidRDefault="007D4A6D" w:rsidP="00210AC5">
      <w:pPr>
        <w:rPr>
          <w:rFonts w:asciiTheme="minorHAnsi" w:hAnsiTheme="minorHAnsi" w:cstheme="minorHAnsi"/>
          <w:b/>
          <w:sz w:val="20"/>
        </w:rPr>
      </w:pPr>
      <w:r w:rsidRPr="007D4A6D">
        <w:rPr>
          <w:rFonts w:asciiTheme="minorHAnsi" w:hAnsiTheme="minorHAnsi" w:cstheme="minorHAnsi"/>
          <w:b/>
          <w:sz w:val="20"/>
        </w:rPr>
        <w:t>Local: Item 0</w:t>
      </w:r>
      <w:r w:rsidR="00A359AD">
        <w:rPr>
          <w:rFonts w:asciiTheme="minorHAnsi" w:hAnsiTheme="minorHAnsi" w:cstheme="minorHAnsi"/>
          <w:b/>
          <w:sz w:val="20"/>
        </w:rPr>
        <w:t>3</w:t>
      </w:r>
      <w:r w:rsidRPr="007D4A6D">
        <w:rPr>
          <w:rFonts w:asciiTheme="minorHAnsi" w:hAnsiTheme="minorHAnsi" w:cstheme="minorHAnsi"/>
          <w:b/>
          <w:sz w:val="20"/>
        </w:rPr>
        <w:t xml:space="preserve"> Fonoaudiologia</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48"/>
        <w:gridCol w:w="3538"/>
        <w:gridCol w:w="1707"/>
      </w:tblGrid>
      <w:tr w:rsidR="00611F16" w:rsidRPr="000E5117" w14:paraId="6531DCA5" w14:textId="77777777" w:rsidTr="006328EF">
        <w:trPr>
          <w:trHeight w:val="315"/>
          <w:jc w:val="center"/>
        </w:trPr>
        <w:tc>
          <w:tcPr>
            <w:tcW w:w="3148" w:type="dxa"/>
            <w:shd w:val="clear" w:color="auto" w:fill="auto"/>
            <w:noWrap/>
            <w:vAlign w:val="center"/>
            <w:hideMark/>
          </w:tcPr>
          <w:p w14:paraId="2EF5872B" w14:textId="77777777" w:rsidR="00611F16" w:rsidRPr="000E5117" w:rsidRDefault="00611F16" w:rsidP="00611F16">
            <w:pPr>
              <w:spacing w:before="80" w:after="80" w:line="276" w:lineRule="auto"/>
              <w:ind w:firstLine="567"/>
              <w:rPr>
                <w:rFonts w:asciiTheme="minorHAnsi" w:eastAsia="Arial" w:hAnsiTheme="minorHAnsi" w:cstheme="minorHAnsi"/>
                <w:b/>
                <w:bCs/>
                <w:sz w:val="16"/>
                <w:szCs w:val="16"/>
              </w:rPr>
            </w:pPr>
            <w:bookmarkStart w:id="1" w:name="_Toc125205411"/>
            <w:r w:rsidRPr="000E5117">
              <w:rPr>
                <w:rFonts w:asciiTheme="minorHAnsi" w:eastAsia="Arial" w:hAnsiTheme="minorHAnsi" w:cstheme="minorHAnsi"/>
                <w:b/>
                <w:bCs/>
                <w:sz w:val="16"/>
                <w:szCs w:val="16"/>
              </w:rPr>
              <w:t>Prédio/local</w:t>
            </w:r>
          </w:p>
        </w:tc>
        <w:tc>
          <w:tcPr>
            <w:tcW w:w="3538" w:type="dxa"/>
            <w:shd w:val="clear" w:color="auto" w:fill="auto"/>
            <w:noWrap/>
            <w:vAlign w:val="center"/>
            <w:hideMark/>
          </w:tcPr>
          <w:p w14:paraId="1C4F5710" w14:textId="77777777" w:rsidR="00611F16" w:rsidRPr="000E5117" w:rsidRDefault="00611F16" w:rsidP="00611F16">
            <w:pPr>
              <w:spacing w:before="80" w:after="80" w:line="276" w:lineRule="auto"/>
              <w:ind w:firstLine="567"/>
              <w:rPr>
                <w:rFonts w:asciiTheme="minorHAnsi" w:eastAsia="Arial" w:hAnsiTheme="minorHAnsi" w:cstheme="minorHAnsi"/>
                <w:b/>
                <w:bCs/>
                <w:sz w:val="16"/>
                <w:szCs w:val="16"/>
              </w:rPr>
            </w:pPr>
            <w:r w:rsidRPr="000E5117">
              <w:rPr>
                <w:rFonts w:asciiTheme="minorHAnsi" w:eastAsia="Arial" w:hAnsiTheme="minorHAnsi" w:cstheme="minorHAnsi"/>
                <w:b/>
                <w:bCs/>
                <w:sz w:val="16"/>
                <w:szCs w:val="16"/>
              </w:rPr>
              <w:t>Endereço</w:t>
            </w:r>
          </w:p>
        </w:tc>
        <w:tc>
          <w:tcPr>
            <w:tcW w:w="1707" w:type="dxa"/>
            <w:shd w:val="clear" w:color="auto" w:fill="auto"/>
            <w:noWrap/>
            <w:vAlign w:val="center"/>
            <w:hideMark/>
          </w:tcPr>
          <w:p w14:paraId="2ACBBD82" w14:textId="77777777" w:rsidR="00611F16" w:rsidRPr="000E5117" w:rsidRDefault="00611F16" w:rsidP="00611F16">
            <w:pPr>
              <w:spacing w:before="80" w:after="80" w:line="276" w:lineRule="auto"/>
              <w:ind w:firstLine="567"/>
              <w:rPr>
                <w:rFonts w:asciiTheme="minorHAnsi" w:eastAsia="Arial" w:hAnsiTheme="minorHAnsi" w:cstheme="minorHAnsi"/>
                <w:b/>
                <w:bCs/>
                <w:sz w:val="16"/>
                <w:szCs w:val="16"/>
              </w:rPr>
            </w:pPr>
            <w:r w:rsidRPr="000E5117">
              <w:rPr>
                <w:rFonts w:asciiTheme="minorHAnsi" w:eastAsia="Arial" w:hAnsiTheme="minorHAnsi" w:cstheme="minorHAnsi"/>
                <w:b/>
                <w:bCs/>
                <w:sz w:val="16"/>
                <w:szCs w:val="16"/>
              </w:rPr>
              <w:t>Bairro</w:t>
            </w:r>
          </w:p>
        </w:tc>
      </w:tr>
      <w:tr w:rsidR="00611F16" w:rsidRPr="000E5117" w14:paraId="31C65B28" w14:textId="77777777" w:rsidTr="006328EF">
        <w:trPr>
          <w:trHeight w:val="315"/>
          <w:jc w:val="center"/>
        </w:trPr>
        <w:tc>
          <w:tcPr>
            <w:tcW w:w="3148" w:type="dxa"/>
            <w:shd w:val="clear" w:color="000000" w:fill="FFFFFF"/>
            <w:noWrap/>
            <w:vAlign w:val="center"/>
            <w:hideMark/>
          </w:tcPr>
          <w:p w14:paraId="44EA9D87" w14:textId="77777777" w:rsidR="00611F16" w:rsidRPr="000E5117" w:rsidRDefault="00611F16" w:rsidP="00611F16">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CAPS -SEDE</w:t>
            </w:r>
          </w:p>
        </w:tc>
        <w:tc>
          <w:tcPr>
            <w:tcW w:w="3538" w:type="dxa"/>
            <w:shd w:val="clear" w:color="auto" w:fill="auto"/>
            <w:noWrap/>
            <w:vAlign w:val="center"/>
            <w:hideMark/>
          </w:tcPr>
          <w:p w14:paraId="77AA19FC" w14:textId="77777777" w:rsidR="00611F16" w:rsidRPr="000E5117" w:rsidRDefault="00611F16" w:rsidP="00611F16">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Rua Riachuelo nº223, Centro</w:t>
            </w:r>
          </w:p>
        </w:tc>
        <w:tc>
          <w:tcPr>
            <w:tcW w:w="1707" w:type="dxa"/>
            <w:shd w:val="clear" w:color="auto" w:fill="auto"/>
            <w:noWrap/>
            <w:vAlign w:val="center"/>
            <w:hideMark/>
          </w:tcPr>
          <w:p w14:paraId="53B3BF7F" w14:textId="77777777" w:rsidR="00611F16" w:rsidRPr="000E5117" w:rsidRDefault="00611F16" w:rsidP="00611F16">
            <w:pPr>
              <w:spacing w:before="80" w:after="80" w:line="276" w:lineRule="auto"/>
              <w:rPr>
                <w:rFonts w:asciiTheme="minorHAnsi" w:eastAsia="Arial" w:hAnsiTheme="minorHAnsi" w:cstheme="minorHAnsi"/>
                <w:sz w:val="16"/>
                <w:szCs w:val="16"/>
              </w:rPr>
            </w:pPr>
            <w:r w:rsidRPr="000E5117">
              <w:rPr>
                <w:rFonts w:asciiTheme="minorHAnsi" w:eastAsia="Arial" w:hAnsiTheme="minorHAnsi" w:cstheme="minorHAnsi"/>
                <w:sz w:val="16"/>
                <w:szCs w:val="16"/>
              </w:rPr>
              <w:t>Centro</w:t>
            </w:r>
          </w:p>
        </w:tc>
      </w:tr>
    </w:tbl>
    <w:p w14:paraId="21A3D637" w14:textId="77777777" w:rsidR="00B668EF" w:rsidRPr="006328EF" w:rsidRDefault="00715C47" w:rsidP="00811463">
      <w:pPr>
        <w:spacing w:before="0"/>
        <w:rPr>
          <w:rFonts w:asciiTheme="minorHAnsi" w:hAnsiTheme="minorHAnsi" w:cstheme="minorHAnsi"/>
          <w:b/>
          <w:sz w:val="20"/>
        </w:rPr>
      </w:pPr>
      <w:r w:rsidRPr="006328EF">
        <w:rPr>
          <w:rFonts w:asciiTheme="minorHAnsi" w:hAnsiTheme="minorHAnsi" w:cstheme="minorHAnsi"/>
          <w:b/>
          <w:sz w:val="20"/>
        </w:rPr>
        <w:t xml:space="preserve">3.3. </w:t>
      </w:r>
      <w:r w:rsidR="00B668EF" w:rsidRPr="006328EF">
        <w:rPr>
          <w:rFonts w:asciiTheme="minorHAnsi" w:hAnsiTheme="minorHAnsi" w:cstheme="minorHAnsi"/>
          <w:b/>
          <w:sz w:val="20"/>
        </w:rPr>
        <w:t>Materiais a serem disponibilizados</w:t>
      </w:r>
      <w:bookmarkEnd w:id="1"/>
    </w:p>
    <w:p w14:paraId="255DB6CD" w14:textId="77777777" w:rsidR="00F047D5" w:rsidRPr="006328EF" w:rsidRDefault="00272B36" w:rsidP="00811463">
      <w:pPr>
        <w:spacing w:before="0"/>
        <w:rPr>
          <w:rFonts w:asciiTheme="minorHAnsi" w:hAnsiTheme="minorHAnsi" w:cstheme="minorHAnsi"/>
          <w:sz w:val="20"/>
        </w:rPr>
      </w:pPr>
      <w:r w:rsidRPr="006328EF">
        <w:rPr>
          <w:rFonts w:asciiTheme="minorHAnsi" w:hAnsiTheme="minorHAnsi" w:cstheme="minorHAnsi"/>
          <w:sz w:val="20"/>
        </w:rPr>
        <w:t xml:space="preserve">3.3.1. </w:t>
      </w:r>
      <w:r w:rsidR="0063595B" w:rsidRPr="006328EF">
        <w:rPr>
          <w:rFonts w:asciiTheme="minorHAnsi" w:hAnsiTheme="minorHAnsi" w:cstheme="minorHAnsi"/>
          <w:sz w:val="20"/>
        </w:rPr>
        <w:t>Não vislumbra.</w:t>
      </w:r>
    </w:p>
    <w:p w14:paraId="173AA081" w14:textId="77777777" w:rsidR="008F36B7" w:rsidRPr="006328EF" w:rsidRDefault="00E705D3" w:rsidP="00811463">
      <w:pPr>
        <w:spacing w:before="0"/>
        <w:rPr>
          <w:rFonts w:asciiTheme="minorHAnsi" w:hAnsiTheme="minorHAnsi" w:cstheme="minorHAnsi"/>
          <w:b/>
          <w:sz w:val="20"/>
        </w:rPr>
      </w:pPr>
      <w:r w:rsidRPr="006328EF">
        <w:rPr>
          <w:rFonts w:asciiTheme="minorHAnsi" w:hAnsiTheme="minorHAnsi" w:cstheme="minorHAnsi"/>
          <w:b/>
          <w:sz w:val="20"/>
        </w:rPr>
        <w:t xml:space="preserve">4. </w:t>
      </w:r>
      <w:r w:rsidR="00C30ED4" w:rsidRPr="006328EF">
        <w:rPr>
          <w:rFonts w:asciiTheme="minorHAnsi" w:hAnsiTheme="minorHAnsi" w:cstheme="minorHAnsi"/>
          <w:b/>
          <w:sz w:val="20"/>
        </w:rPr>
        <w:t>CICLO DE VIDA DO OBJETO E GARANTIA</w:t>
      </w:r>
    </w:p>
    <w:p w14:paraId="3F2C3A06" w14:textId="77777777" w:rsidR="00C30ED4" w:rsidRPr="006328EF" w:rsidRDefault="00C30ED4" w:rsidP="00811463">
      <w:pPr>
        <w:spacing w:before="0"/>
        <w:rPr>
          <w:rFonts w:asciiTheme="minorHAnsi" w:hAnsiTheme="minorHAnsi" w:cstheme="minorHAnsi"/>
          <w:b/>
          <w:sz w:val="20"/>
        </w:rPr>
      </w:pPr>
      <w:r w:rsidRPr="006328EF">
        <w:rPr>
          <w:rFonts w:asciiTheme="minorHAnsi" w:hAnsiTheme="minorHAnsi" w:cstheme="minorHAnsi"/>
          <w:b/>
          <w:sz w:val="20"/>
        </w:rPr>
        <w:t>4.1. Ciclo de Vida do Objeto</w:t>
      </w:r>
    </w:p>
    <w:p w14:paraId="1EBAC4C2" w14:textId="77777777" w:rsidR="00F047D5" w:rsidRPr="006328EF" w:rsidRDefault="00CF409B" w:rsidP="00811463">
      <w:pPr>
        <w:spacing w:before="0"/>
        <w:rPr>
          <w:rFonts w:asciiTheme="minorHAnsi" w:hAnsiTheme="minorHAnsi" w:cstheme="minorHAnsi"/>
          <w:sz w:val="20"/>
        </w:rPr>
      </w:pPr>
      <w:r w:rsidRPr="006328EF">
        <w:rPr>
          <w:rFonts w:asciiTheme="minorHAnsi" w:hAnsiTheme="minorHAnsi" w:cstheme="minorHAnsi"/>
          <w:sz w:val="20"/>
        </w:rPr>
        <w:t>4.1.1.</w:t>
      </w:r>
      <w:r w:rsidR="00F047D5" w:rsidRPr="006328EF">
        <w:rPr>
          <w:rFonts w:asciiTheme="minorHAnsi" w:hAnsiTheme="minorHAnsi" w:cstheme="minorHAnsi"/>
          <w:sz w:val="20"/>
        </w:rPr>
        <w:t xml:space="preserve"> O serviço prestado deverá estar de acordo com o solicitado neste termo de referência, até o final do contrato.</w:t>
      </w:r>
    </w:p>
    <w:p w14:paraId="7E1B1260" w14:textId="77777777" w:rsidR="002D2523" w:rsidRPr="006328EF" w:rsidRDefault="00CF409B" w:rsidP="00811463">
      <w:pPr>
        <w:spacing w:before="0"/>
        <w:rPr>
          <w:rFonts w:asciiTheme="minorHAnsi" w:hAnsiTheme="minorHAnsi" w:cstheme="minorHAnsi"/>
          <w:sz w:val="20"/>
        </w:rPr>
      </w:pPr>
      <w:r w:rsidRPr="006328EF">
        <w:rPr>
          <w:rFonts w:asciiTheme="minorHAnsi" w:hAnsiTheme="minorHAnsi" w:cstheme="minorHAnsi"/>
          <w:sz w:val="20"/>
        </w:rPr>
        <w:t>4.1.</w:t>
      </w:r>
      <w:proofErr w:type="gramStart"/>
      <w:r w:rsidRPr="006328EF">
        <w:rPr>
          <w:rFonts w:asciiTheme="minorHAnsi" w:hAnsiTheme="minorHAnsi" w:cstheme="minorHAnsi"/>
          <w:sz w:val="20"/>
        </w:rPr>
        <w:t>2.</w:t>
      </w:r>
      <w:r w:rsidR="00F047D5" w:rsidRPr="006328EF">
        <w:rPr>
          <w:rFonts w:asciiTheme="minorHAnsi" w:hAnsiTheme="minorHAnsi" w:cstheme="minorHAnsi"/>
          <w:sz w:val="20"/>
        </w:rPr>
        <w:t>Caso</w:t>
      </w:r>
      <w:proofErr w:type="gramEnd"/>
      <w:r w:rsidR="00F047D5" w:rsidRPr="006328EF">
        <w:rPr>
          <w:rFonts w:asciiTheme="minorHAnsi" w:hAnsiTheme="minorHAnsi" w:cstheme="minorHAnsi"/>
          <w:sz w:val="20"/>
        </w:rPr>
        <w:t xml:space="preserve"> o serviço prestado apresente algum tipo de problema esse deverá ser corrigido imediatamente para o bom andamento dos serviços.</w:t>
      </w:r>
    </w:p>
    <w:p w14:paraId="6F9CED26" w14:textId="77777777" w:rsidR="00AA3E6B" w:rsidRPr="006328EF" w:rsidRDefault="00AA3E6B" w:rsidP="00811463">
      <w:pPr>
        <w:spacing w:before="0"/>
        <w:rPr>
          <w:rFonts w:asciiTheme="minorHAnsi" w:hAnsiTheme="minorHAnsi" w:cstheme="minorHAnsi"/>
          <w:sz w:val="20"/>
        </w:rPr>
      </w:pPr>
      <w:r w:rsidRPr="006328EF">
        <w:rPr>
          <w:rFonts w:asciiTheme="minorHAnsi" w:eastAsia="Arial" w:hAnsiTheme="minorHAnsi" w:cstheme="minorHAnsi"/>
          <w:sz w:val="20"/>
        </w:rPr>
        <w:t>Durante toda a vigência do contrato, espera-se que os serviços sejam executados conforme o objeto e as especificações deste Termo de Referência, garantindo aos pacientes do Sistema Único de Saúde Municipal um atendimento humanizado e de qualidade. Os tratamentos e acompanhamentos devem atender adequadamente às necessidades da Rede Municipal de Saúde, sem causar prejuízos à administração ou aos munícipes/pacientes.</w:t>
      </w:r>
    </w:p>
    <w:p w14:paraId="7242C9CE" w14:textId="77777777" w:rsidR="00251AA4" w:rsidRPr="006328EF" w:rsidRDefault="00C30ED4" w:rsidP="00E705D3">
      <w:pPr>
        <w:rPr>
          <w:rStyle w:val="nfase"/>
          <w:rFonts w:asciiTheme="minorHAnsi" w:hAnsiTheme="minorHAnsi" w:cstheme="minorHAnsi"/>
          <w:b/>
          <w:i w:val="0"/>
          <w:sz w:val="20"/>
        </w:rPr>
      </w:pPr>
      <w:r w:rsidRPr="006328EF">
        <w:rPr>
          <w:rStyle w:val="nfase"/>
          <w:rFonts w:asciiTheme="minorHAnsi" w:hAnsiTheme="minorHAnsi" w:cstheme="minorHAnsi"/>
          <w:b/>
          <w:i w:val="0"/>
          <w:sz w:val="20"/>
        </w:rPr>
        <w:t>4.2. Garantia</w:t>
      </w:r>
    </w:p>
    <w:p w14:paraId="0744DF8C" w14:textId="77777777" w:rsidR="00C30ED4" w:rsidRPr="006328EF" w:rsidRDefault="00E705D3" w:rsidP="00E705D3">
      <w:pPr>
        <w:rPr>
          <w:rStyle w:val="nfase"/>
          <w:rFonts w:asciiTheme="minorHAnsi" w:hAnsiTheme="minorHAnsi" w:cstheme="minorHAnsi"/>
          <w:i w:val="0"/>
          <w:sz w:val="20"/>
        </w:rPr>
      </w:pPr>
      <w:r w:rsidRPr="006328EF">
        <w:rPr>
          <w:rStyle w:val="nfase"/>
          <w:rFonts w:asciiTheme="minorHAnsi" w:hAnsiTheme="minorHAnsi" w:cstheme="minorHAnsi"/>
          <w:i w:val="0"/>
          <w:sz w:val="20"/>
        </w:rPr>
        <w:t>4.2.</w:t>
      </w:r>
      <w:r w:rsidR="004020B9" w:rsidRPr="006328EF">
        <w:rPr>
          <w:rStyle w:val="nfase"/>
          <w:rFonts w:asciiTheme="minorHAnsi" w:hAnsiTheme="minorHAnsi" w:cstheme="minorHAnsi"/>
          <w:i w:val="0"/>
          <w:sz w:val="20"/>
        </w:rPr>
        <w:t xml:space="preserve"> </w:t>
      </w:r>
      <w:r w:rsidR="00C30ED4" w:rsidRPr="006328EF">
        <w:rPr>
          <w:rStyle w:val="nfase"/>
          <w:rFonts w:asciiTheme="minorHAnsi" w:hAnsiTheme="minorHAnsi" w:cstheme="minorHAnsi"/>
          <w:i w:val="0"/>
          <w:sz w:val="20"/>
        </w:rPr>
        <w:t>O prazo de garantia contratual dos serviços é aquele estabelecido na Lei nº 8.078, de 11 de setembro de 1990 (Código de Defesa do Consumidor- CDC).</w:t>
      </w:r>
    </w:p>
    <w:p w14:paraId="7840AD23" w14:textId="77777777" w:rsidR="009564E4" w:rsidRPr="006328EF" w:rsidRDefault="004020B9" w:rsidP="002303EC">
      <w:pPr>
        <w:pStyle w:val="Ttulo1"/>
        <w:rPr>
          <w:rFonts w:asciiTheme="minorHAnsi" w:hAnsiTheme="minorHAnsi" w:cstheme="minorHAnsi"/>
          <w:sz w:val="20"/>
          <w:szCs w:val="20"/>
        </w:rPr>
      </w:pPr>
      <w:r w:rsidRPr="006328EF">
        <w:rPr>
          <w:rFonts w:asciiTheme="minorHAnsi" w:hAnsiTheme="minorHAnsi" w:cstheme="minorHAnsi"/>
          <w:sz w:val="20"/>
          <w:szCs w:val="20"/>
        </w:rPr>
        <w:t>5. REQUISITOS DA CONTRATAÇÃO</w:t>
      </w:r>
    </w:p>
    <w:p w14:paraId="643F0928" w14:textId="77777777" w:rsidR="006254E6" w:rsidRPr="006328EF" w:rsidRDefault="006254E6" w:rsidP="004020B9">
      <w:pPr>
        <w:rPr>
          <w:rFonts w:asciiTheme="minorHAnsi" w:eastAsia="Arial Unicode MS" w:hAnsiTheme="minorHAnsi" w:cstheme="minorHAnsi"/>
          <w:b/>
          <w:sz w:val="20"/>
        </w:rPr>
      </w:pPr>
      <w:r w:rsidRPr="006328EF">
        <w:rPr>
          <w:rFonts w:asciiTheme="minorHAnsi" w:eastAsia="Arial Unicode MS" w:hAnsiTheme="minorHAnsi" w:cstheme="minorHAnsi"/>
          <w:b/>
          <w:sz w:val="20"/>
        </w:rPr>
        <w:t>5</w:t>
      </w:r>
      <w:r w:rsidR="009564E4" w:rsidRPr="006328EF">
        <w:rPr>
          <w:rFonts w:asciiTheme="minorHAnsi" w:eastAsia="Arial Unicode MS" w:hAnsiTheme="minorHAnsi" w:cstheme="minorHAnsi"/>
          <w:b/>
          <w:sz w:val="20"/>
        </w:rPr>
        <w:t>.</w:t>
      </w:r>
      <w:r w:rsidR="00002824" w:rsidRPr="006328EF">
        <w:rPr>
          <w:rFonts w:asciiTheme="minorHAnsi" w:eastAsia="Arial Unicode MS" w:hAnsiTheme="minorHAnsi" w:cstheme="minorHAnsi"/>
          <w:b/>
          <w:sz w:val="20"/>
        </w:rPr>
        <w:t>1</w:t>
      </w:r>
      <w:r w:rsidR="00995243" w:rsidRPr="006328EF">
        <w:rPr>
          <w:rFonts w:asciiTheme="minorHAnsi" w:eastAsia="Arial Unicode MS" w:hAnsiTheme="minorHAnsi" w:cstheme="minorHAnsi"/>
          <w:b/>
          <w:sz w:val="20"/>
        </w:rPr>
        <w:t>.</w:t>
      </w:r>
      <w:r w:rsidR="006328EF">
        <w:rPr>
          <w:rFonts w:asciiTheme="minorHAnsi" w:eastAsia="Arial Unicode MS" w:hAnsiTheme="minorHAnsi" w:cstheme="minorHAnsi"/>
          <w:b/>
          <w:sz w:val="20"/>
        </w:rPr>
        <w:t xml:space="preserve"> </w:t>
      </w:r>
      <w:r w:rsidR="00995243" w:rsidRPr="006328EF">
        <w:rPr>
          <w:rFonts w:asciiTheme="minorHAnsi" w:eastAsia="Arial Unicode MS" w:hAnsiTheme="minorHAnsi" w:cstheme="minorHAnsi"/>
          <w:b/>
          <w:sz w:val="20"/>
        </w:rPr>
        <w:t xml:space="preserve"> A interessada</w:t>
      </w:r>
      <w:r w:rsidR="00F047D5" w:rsidRPr="006328EF">
        <w:rPr>
          <w:rFonts w:asciiTheme="minorHAnsi" w:eastAsia="Arial Unicode MS" w:hAnsiTheme="minorHAnsi" w:cstheme="minorHAnsi"/>
          <w:b/>
          <w:sz w:val="20"/>
        </w:rPr>
        <w:t xml:space="preserve"> deverá apresentar a seguinte documentação referente a qualificação financeira:</w:t>
      </w:r>
    </w:p>
    <w:p w14:paraId="614F1DAB" w14:textId="77777777" w:rsidR="00F047D5" w:rsidRPr="006328EF" w:rsidRDefault="002660F9" w:rsidP="004020B9">
      <w:pPr>
        <w:rPr>
          <w:rFonts w:asciiTheme="minorHAnsi" w:eastAsia="Arial Unicode MS" w:hAnsiTheme="minorHAnsi" w:cstheme="minorHAnsi"/>
          <w:sz w:val="20"/>
        </w:rPr>
      </w:pPr>
      <w:r w:rsidRPr="006328EF">
        <w:rPr>
          <w:rFonts w:asciiTheme="minorHAnsi" w:eastAsia="Arial Unicode MS" w:hAnsiTheme="minorHAnsi" w:cstheme="minorHAnsi"/>
          <w:sz w:val="20"/>
        </w:rPr>
        <w:t>N</w:t>
      </w:r>
      <w:r w:rsidR="00E55417" w:rsidRPr="006328EF">
        <w:rPr>
          <w:rFonts w:asciiTheme="minorHAnsi" w:eastAsia="Arial Unicode MS" w:hAnsiTheme="minorHAnsi" w:cstheme="minorHAnsi"/>
          <w:sz w:val="20"/>
        </w:rPr>
        <w:t>ão será solicitada documentação referente a qualificação financeira.</w:t>
      </w:r>
    </w:p>
    <w:p w14:paraId="333216AB" w14:textId="77777777" w:rsidR="007A3686" w:rsidRPr="006328EF" w:rsidRDefault="009564E4" w:rsidP="00811463">
      <w:pPr>
        <w:spacing w:before="0"/>
        <w:rPr>
          <w:rFonts w:asciiTheme="minorHAnsi" w:eastAsia="Arial Unicode MS" w:hAnsiTheme="minorHAnsi" w:cstheme="minorHAnsi"/>
          <w:b/>
          <w:sz w:val="20"/>
        </w:rPr>
      </w:pPr>
      <w:r w:rsidRPr="006328EF">
        <w:rPr>
          <w:rFonts w:asciiTheme="minorHAnsi" w:eastAsia="Arial Unicode MS" w:hAnsiTheme="minorHAnsi" w:cstheme="minorHAnsi"/>
          <w:sz w:val="20"/>
        </w:rPr>
        <w:lastRenderedPageBreak/>
        <w:t>5</w:t>
      </w:r>
      <w:r w:rsidRPr="006328EF">
        <w:rPr>
          <w:rFonts w:asciiTheme="minorHAnsi" w:eastAsia="Arial Unicode MS" w:hAnsiTheme="minorHAnsi" w:cstheme="minorHAnsi"/>
          <w:b/>
          <w:sz w:val="20"/>
        </w:rPr>
        <w:t>.</w:t>
      </w:r>
      <w:r w:rsidR="007A0230" w:rsidRPr="006328EF">
        <w:rPr>
          <w:rFonts w:asciiTheme="minorHAnsi" w:eastAsia="Arial Unicode MS" w:hAnsiTheme="minorHAnsi" w:cstheme="minorHAnsi"/>
          <w:b/>
          <w:sz w:val="20"/>
        </w:rPr>
        <w:t>2</w:t>
      </w:r>
      <w:r w:rsidR="006328EF">
        <w:rPr>
          <w:rFonts w:asciiTheme="minorHAnsi" w:eastAsia="Arial Unicode MS" w:hAnsiTheme="minorHAnsi" w:cstheme="minorHAnsi"/>
          <w:b/>
          <w:sz w:val="20"/>
        </w:rPr>
        <w:t xml:space="preserve">. </w:t>
      </w:r>
      <w:r w:rsidR="00995243" w:rsidRPr="006328EF">
        <w:rPr>
          <w:rFonts w:asciiTheme="minorHAnsi" w:eastAsia="Arial Unicode MS" w:hAnsiTheme="minorHAnsi" w:cstheme="minorHAnsi"/>
          <w:b/>
          <w:sz w:val="20"/>
        </w:rPr>
        <w:t xml:space="preserve">A interessada </w:t>
      </w:r>
      <w:r w:rsidR="00C0581A" w:rsidRPr="006328EF">
        <w:rPr>
          <w:rFonts w:asciiTheme="minorHAnsi" w:eastAsia="Arial Unicode MS" w:hAnsiTheme="minorHAnsi" w:cstheme="minorHAnsi"/>
          <w:b/>
          <w:sz w:val="20"/>
        </w:rPr>
        <w:t>deverá apresentar a seguinte documentação referente a qualificação técnico-profissional:</w:t>
      </w:r>
    </w:p>
    <w:p w14:paraId="239C6707" w14:textId="77777777" w:rsidR="00AA3E6B" w:rsidRPr="00AA3E6B" w:rsidRDefault="00AA3E6B" w:rsidP="00811463">
      <w:pPr>
        <w:spacing w:before="0" w:after="80" w:line="276" w:lineRule="auto"/>
        <w:rPr>
          <w:rFonts w:asciiTheme="minorHAnsi" w:eastAsia="Arial" w:hAnsiTheme="minorHAnsi" w:cstheme="minorHAnsi"/>
          <w:b/>
          <w:sz w:val="20"/>
        </w:rPr>
      </w:pPr>
      <w:r w:rsidRPr="00AA3E6B">
        <w:rPr>
          <w:rFonts w:asciiTheme="minorHAnsi" w:eastAsia="Arial" w:hAnsiTheme="minorHAnsi" w:cstheme="minorHAnsi"/>
          <w:b/>
          <w:sz w:val="20"/>
        </w:rPr>
        <w:t>Item 01</w:t>
      </w:r>
      <w:r w:rsidR="000173BE">
        <w:rPr>
          <w:rFonts w:asciiTheme="minorHAnsi" w:eastAsia="Arial" w:hAnsiTheme="minorHAnsi" w:cstheme="minorHAnsi"/>
          <w:b/>
          <w:sz w:val="20"/>
        </w:rPr>
        <w:t xml:space="preserve"> e 02</w:t>
      </w:r>
      <w:r w:rsidRPr="00AA3E6B">
        <w:rPr>
          <w:rFonts w:asciiTheme="minorHAnsi" w:eastAsia="Arial" w:hAnsiTheme="minorHAnsi" w:cstheme="minorHAnsi"/>
          <w:b/>
          <w:sz w:val="20"/>
        </w:rPr>
        <w:t xml:space="preserve">: </w:t>
      </w:r>
    </w:p>
    <w:p w14:paraId="42294744" w14:textId="77777777" w:rsidR="00AA3E6B" w:rsidRPr="00AA3E6B" w:rsidRDefault="00AA3E6B" w:rsidP="00811463">
      <w:pPr>
        <w:numPr>
          <w:ilvl w:val="0"/>
          <w:numId w:val="46"/>
        </w:numPr>
        <w:spacing w:before="0" w:after="80" w:line="276" w:lineRule="auto"/>
        <w:contextualSpacing/>
        <w:rPr>
          <w:rFonts w:asciiTheme="minorHAnsi" w:eastAsia="Arial" w:hAnsiTheme="minorHAnsi" w:cstheme="minorHAnsi"/>
          <w:sz w:val="20"/>
        </w:rPr>
      </w:pPr>
      <w:r w:rsidRPr="00AA3E6B">
        <w:rPr>
          <w:rFonts w:asciiTheme="minorHAnsi" w:eastAsia="Arial" w:hAnsiTheme="minorHAnsi" w:cstheme="minorHAnsi"/>
          <w:sz w:val="20"/>
        </w:rPr>
        <w:t>Certidão da empresa no Conselho Regional de odontologia (CRO-RS).</w:t>
      </w:r>
    </w:p>
    <w:p w14:paraId="449FDFBC" w14:textId="77777777" w:rsidR="00AA3E6B" w:rsidRPr="009F6C05" w:rsidRDefault="00AA3E6B" w:rsidP="00811463">
      <w:pPr>
        <w:spacing w:before="0" w:after="0" w:line="240" w:lineRule="auto"/>
        <w:ind w:left="360"/>
        <w:rPr>
          <w:rFonts w:asciiTheme="minorHAnsi" w:hAnsiTheme="minorHAnsi" w:cstheme="minorHAnsi"/>
          <w:sz w:val="20"/>
        </w:rPr>
      </w:pPr>
    </w:p>
    <w:p w14:paraId="4456F594" w14:textId="77777777" w:rsidR="00AA3E6B" w:rsidRPr="00AA3E6B" w:rsidRDefault="00AA3E6B" w:rsidP="00811463">
      <w:pPr>
        <w:spacing w:before="0" w:after="80" w:line="276" w:lineRule="auto"/>
        <w:rPr>
          <w:rFonts w:asciiTheme="minorHAnsi" w:eastAsia="Arial" w:hAnsiTheme="minorHAnsi" w:cstheme="minorHAnsi"/>
          <w:sz w:val="20"/>
        </w:rPr>
      </w:pPr>
      <w:r w:rsidRPr="00AA3E6B">
        <w:rPr>
          <w:rFonts w:asciiTheme="minorHAnsi" w:eastAsia="Arial" w:hAnsiTheme="minorHAnsi" w:cstheme="minorHAnsi"/>
          <w:b/>
          <w:sz w:val="20"/>
        </w:rPr>
        <w:t>Item 0</w:t>
      </w:r>
      <w:r w:rsidR="000173BE">
        <w:rPr>
          <w:rFonts w:asciiTheme="minorHAnsi" w:eastAsia="Arial" w:hAnsiTheme="minorHAnsi" w:cstheme="minorHAnsi"/>
          <w:b/>
          <w:sz w:val="20"/>
        </w:rPr>
        <w:t>3</w:t>
      </w:r>
      <w:r w:rsidRPr="00AA3E6B">
        <w:rPr>
          <w:rFonts w:asciiTheme="minorHAnsi" w:eastAsia="Arial" w:hAnsiTheme="minorHAnsi" w:cstheme="minorHAnsi"/>
          <w:sz w:val="20"/>
        </w:rPr>
        <w:t xml:space="preserve">: </w:t>
      </w:r>
    </w:p>
    <w:p w14:paraId="57181724" w14:textId="77777777" w:rsidR="00AA3E6B" w:rsidRDefault="00AA3E6B" w:rsidP="00811463">
      <w:pPr>
        <w:numPr>
          <w:ilvl w:val="0"/>
          <w:numId w:val="48"/>
        </w:numPr>
        <w:spacing w:before="0" w:after="0" w:line="240" w:lineRule="auto"/>
        <w:ind w:left="709"/>
        <w:contextualSpacing/>
        <w:rPr>
          <w:rFonts w:asciiTheme="minorHAnsi" w:eastAsia="Arial" w:hAnsiTheme="minorHAnsi" w:cstheme="minorHAnsi"/>
          <w:sz w:val="20"/>
        </w:rPr>
      </w:pPr>
      <w:r w:rsidRPr="00AA3E6B">
        <w:rPr>
          <w:rFonts w:asciiTheme="minorHAnsi" w:eastAsia="Arial" w:hAnsiTheme="minorHAnsi" w:cstheme="minorHAnsi"/>
          <w:sz w:val="20"/>
        </w:rPr>
        <w:t>Certidão da empresa no Conselho Regional de Fonoaudiologia (CREFONO)</w:t>
      </w:r>
      <w:r w:rsidR="009F6C05">
        <w:rPr>
          <w:rFonts w:asciiTheme="minorHAnsi" w:eastAsia="Arial" w:hAnsiTheme="minorHAnsi" w:cstheme="minorHAnsi"/>
          <w:sz w:val="20"/>
        </w:rPr>
        <w:t xml:space="preserve"> </w:t>
      </w:r>
      <w:r w:rsidR="007329B3">
        <w:rPr>
          <w:rFonts w:asciiTheme="minorHAnsi" w:eastAsia="Arial" w:hAnsiTheme="minorHAnsi" w:cstheme="minorHAnsi"/>
          <w:sz w:val="20"/>
        </w:rPr>
        <w:t>-</w:t>
      </w:r>
      <w:r w:rsidRPr="00AA3E6B">
        <w:rPr>
          <w:rFonts w:asciiTheme="minorHAnsi" w:eastAsia="Arial" w:hAnsiTheme="minorHAnsi" w:cstheme="minorHAnsi"/>
          <w:sz w:val="20"/>
        </w:rPr>
        <w:t xml:space="preserve"> 8ª Região.</w:t>
      </w:r>
    </w:p>
    <w:p w14:paraId="228B4AB9" w14:textId="77777777" w:rsidR="000962A7" w:rsidRDefault="000962A7" w:rsidP="00811463">
      <w:pPr>
        <w:spacing w:before="0" w:after="0" w:line="240" w:lineRule="auto"/>
        <w:ind w:left="709"/>
        <w:contextualSpacing/>
        <w:rPr>
          <w:rFonts w:asciiTheme="minorHAnsi" w:eastAsia="Arial" w:hAnsiTheme="minorHAnsi" w:cstheme="minorHAnsi"/>
          <w:sz w:val="20"/>
        </w:rPr>
      </w:pPr>
    </w:p>
    <w:p w14:paraId="1D35ACEE" w14:textId="436F5E8E" w:rsidR="000962A7" w:rsidRDefault="000962A7" w:rsidP="00811463">
      <w:pPr>
        <w:spacing w:before="0" w:after="0" w:line="240" w:lineRule="auto"/>
        <w:ind w:left="709"/>
        <w:contextualSpacing/>
        <w:rPr>
          <w:rFonts w:asciiTheme="minorHAnsi" w:eastAsia="Arial" w:hAnsiTheme="minorHAnsi" w:cstheme="minorHAnsi"/>
          <w:sz w:val="20"/>
        </w:rPr>
      </w:pPr>
      <w:proofErr w:type="spellStart"/>
      <w:r>
        <w:rPr>
          <w:rFonts w:asciiTheme="minorHAnsi" w:eastAsia="Arial" w:hAnsiTheme="minorHAnsi" w:cstheme="minorHAnsi"/>
          <w:sz w:val="20"/>
        </w:rPr>
        <w:t>Obs</w:t>
      </w:r>
      <w:proofErr w:type="spellEnd"/>
      <w:r>
        <w:rPr>
          <w:rFonts w:asciiTheme="minorHAnsi" w:eastAsia="Arial" w:hAnsiTheme="minorHAnsi" w:cstheme="minorHAnsi"/>
          <w:sz w:val="20"/>
        </w:rPr>
        <w:t>: caso Pessoa física ficam dispensados os documentos do item 5.2.</w:t>
      </w:r>
    </w:p>
    <w:p w14:paraId="2C2428D3" w14:textId="77777777" w:rsidR="00A8047B" w:rsidRPr="00AA3E6B" w:rsidRDefault="00A8047B" w:rsidP="00811463">
      <w:pPr>
        <w:spacing w:before="0" w:after="0" w:line="240" w:lineRule="auto"/>
        <w:ind w:left="709"/>
        <w:contextualSpacing/>
        <w:rPr>
          <w:rFonts w:asciiTheme="minorHAnsi" w:eastAsia="Arial" w:hAnsiTheme="minorHAnsi" w:cstheme="minorHAnsi"/>
          <w:sz w:val="20"/>
        </w:rPr>
      </w:pPr>
    </w:p>
    <w:p w14:paraId="36265019" w14:textId="70B3FEAE" w:rsidR="00A8047B" w:rsidRDefault="00A8047B" w:rsidP="00A8047B">
      <w:pPr>
        <w:spacing w:before="0" w:after="80" w:line="276" w:lineRule="auto"/>
        <w:contextualSpacing/>
        <w:rPr>
          <w:rFonts w:asciiTheme="minorHAnsi" w:eastAsia="Arial" w:hAnsiTheme="minorHAnsi" w:cstheme="minorHAnsi"/>
          <w:b/>
          <w:sz w:val="20"/>
        </w:rPr>
      </w:pPr>
      <w:r w:rsidRPr="009F6C05">
        <w:rPr>
          <w:rFonts w:asciiTheme="minorHAnsi" w:eastAsia="Arial" w:hAnsiTheme="minorHAnsi" w:cstheme="minorHAnsi"/>
          <w:b/>
          <w:sz w:val="20"/>
        </w:rPr>
        <w:t xml:space="preserve">5.3. </w:t>
      </w:r>
      <w:r>
        <w:rPr>
          <w:rFonts w:asciiTheme="minorHAnsi" w:eastAsia="Arial" w:hAnsiTheme="minorHAnsi" w:cstheme="minorHAnsi"/>
          <w:b/>
          <w:sz w:val="20"/>
        </w:rPr>
        <w:t xml:space="preserve"> </w:t>
      </w:r>
      <w:r w:rsidRPr="009F6C05">
        <w:rPr>
          <w:rFonts w:asciiTheme="minorHAnsi" w:eastAsia="Arial" w:hAnsiTheme="minorHAnsi" w:cstheme="minorHAnsi"/>
          <w:b/>
          <w:sz w:val="20"/>
        </w:rPr>
        <w:t xml:space="preserve">A interessada deverá apresentar </w:t>
      </w:r>
      <w:r>
        <w:rPr>
          <w:rFonts w:asciiTheme="minorHAnsi" w:eastAsia="Arial" w:hAnsiTheme="minorHAnsi" w:cstheme="minorHAnsi"/>
          <w:b/>
          <w:sz w:val="20"/>
        </w:rPr>
        <w:t xml:space="preserve">declaração que tomou conhecimento de </w:t>
      </w:r>
      <w:proofErr w:type="gramStart"/>
      <w:r>
        <w:rPr>
          <w:rFonts w:asciiTheme="minorHAnsi" w:eastAsia="Arial" w:hAnsiTheme="minorHAnsi" w:cstheme="minorHAnsi"/>
          <w:b/>
          <w:sz w:val="20"/>
        </w:rPr>
        <w:t>todas informações</w:t>
      </w:r>
      <w:proofErr w:type="gramEnd"/>
      <w:r>
        <w:rPr>
          <w:rFonts w:asciiTheme="minorHAnsi" w:eastAsia="Arial" w:hAnsiTheme="minorHAnsi" w:cstheme="minorHAnsi"/>
          <w:b/>
          <w:sz w:val="20"/>
        </w:rPr>
        <w:t xml:space="preserve"> e das condições do local</w:t>
      </w:r>
      <w:r w:rsidRPr="009F6C05">
        <w:rPr>
          <w:rFonts w:asciiTheme="minorHAnsi" w:eastAsia="Arial" w:hAnsiTheme="minorHAnsi" w:cstheme="minorHAnsi"/>
          <w:b/>
          <w:sz w:val="20"/>
        </w:rPr>
        <w:t xml:space="preserve">: </w:t>
      </w:r>
    </w:p>
    <w:p w14:paraId="6E75BEFB" w14:textId="77777777" w:rsidR="00A8047B" w:rsidRDefault="00A8047B" w:rsidP="00A8047B">
      <w:pPr>
        <w:spacing w:before="0" w:after="80" w:line="276" w:lineRule="auto"/>
        <w:contextualSpacing/>
        <w:rPr>
          <w:rFonts w:asciiTheme="minorHAnsi" w:eastAsia="Arial" w:hAnsiTheme="minorHAnsi" w:cstheme="minorHAnsi"/>
          <w:b/>
          <w:sz w:val="20"/>
        </w:rPr>
      </w:pPr>
    </w:p>
    <w:p w14:paraId="6C858717" w14:textId="2444C431" w:rsidR="00A8047B" w:rsidRDefault="00A8047B" w:rsidP="00A8047B">
      <w:pPr>
        <w:spacing w:before="0" w:after="80" w:line="276" w:lineRule="auto"/>
        <w:contextualSpacing/>
        <w:rPr>
          <w:rFonts w:asciiTheme="minorHAnsi" w:eastAsia="Arial" w:hAnsiTheme="minorHAnsi" w:cstheme="minorHAnsi"/>
          <w:bCs/>
          <w:sz w:val="20"/>
        </w:rPr>
      </w:pPr>
      <w:r>
        <w:rPr>
          <w:rFonts w:asciiTheme="minorHAnsi" w:eastAsia="Arial" w:hAnsiTheme="minorHAnsi" w:cstheme="minorHAnsi"/>
          <w:bCs/>
          <w:sz w:val="20"/>
        </w:rPr>
        <w:t>Itens 01 e 02 (Odontologia)</w:t>
      </w:r>
    </w:p>
    <w:p w14:paraId="245B4777" w14:textId="6165876C" w:rsidR="00A8047B" w:rsidRPr="00A8047B" w:rsidRDefault="00A8047B" w:rsidP="00A8047B">
      <w:pPr>
        <w:spacing w:before="0" w:after="80" w:line="276" w:lineRule="auto"/>
        <w:rPr>
          <w:rFonts w:asciiTheme="minorHAnsi" w:eastAsia="Arial" w:hAnsiTheme="minorHAnsi" w:cstheme="minorHAnsi"/>
          <w:bCs/>
          <w:sz w:val="20"/>
        </w:rPr>
      </w:pPr>
      <w:r>
        <w:rPr>
          <w:rFonts w:asciiTheme="minorHAnsi" w:eastAsia="Arial" w:hAnsiTheme="minorHAnsi" w:cstheme="minorHAnsi"/>
          <w:bCs/>
          <w:sz w:val="20"/>
        </w:rPr>
        <w:t xml:space="preserve">        </w:t>
      </w:r>
      <w:r w:rsidRPr="00A8047B">
        <w:rPr>
          <w:rFonts w:asciiTheme="minorHAnsi" w:eastAsia="Arial" w:hAnsiTheme="minorHAnsi" w:cstheme="minorHAnsi"/>
          <w:bCs/>
          <w:sz w:val="20"/>
        </w:rPr>
        <w:t>a) Declaração de ciência da distância a ser percorrida da sede até o interior do Município, em torno de 100km de estrada não pavimentada assim como dos horários de atendimentos.</w:t>
      </w:r>
    </w:p>
    <w:p w14:paraId="7A0EFC5C" w14:textId="073DCBAD" w:rsidR="009F6C05" w:rsidRDefault="00A8047B" w:rsidP="00A8047B">
      <w:pPr>
        <w:spacing w:before="0" w:after="80" w:line="276" w:lineRule="auto"/>
        <w:contextualSpacing/>
        <w:rPr>
          <w:rFonts w:asciiTheme="minorHAnsi" w:eastAsia="Arial" w:hAnsiTheme="minorHAnsi" w:cstheme="minorHAnsi"/>
          <w:sz w:val="20"/>
        </w:rPr>
      </w:pPr>
      <w:r>
        <w:rPr>
          <w:rFonts w:asciiTheme="minorHAnsi" w:eastAsia="Arial" w:hAnsiTheme="minorHAnsi" w:cstheme="minorHAnsi"/>
          <w:sz w:val="20"/>
        </w:rPr>
        <w:t xml:space="preserve">        </w:t>
      </w:r>
      <w:r w:rsidRPr="00A8047B">
        <w:rPr>
          <w:rFonts w:asciiTheme="minorHAnsi" w:eastAsia="Arial" w:hAnsiTheme="minorHAnsi" w:cstheme="minorHAnsi"/>
          <w:sz w:val="20"/>
        </w:rPr>
        <w:t>A avaliação do</w:t>
      </w:r>
      <w:r>
        <w:rPr>
          <w:rFonts w:asciiTheme="minorHAnsi" w:eastAsia="Arial" w:hAnsiTheme="minorHAnsi" w:cstheme="minorHAnsi"/>
          <w:sz w:val="20"/>
        </w:rPr>
        <w:t xml:space="preserve"> documento do item 5.3. será </w:t>
      </w:r>
      <w:r w:rsidRPr="00A8047B">
        <w:rPr>
          <w:rFonts w:asciiTheme="minorHAnsi" w:eastAsia="Arial" w:hAnsiTheme="minorHAnsi" w:cstheme="minorHAnsi"/>
          <w:sz w:val="20"/>
        </w:rPr>
        <w:t xml:space="preserve">de responsabilidade e análise da </w:t>
      </w:r>
      <w:proofErr w:type="gramStart"/>
      <w:r w:rsidRPr="00A8047B">
        <w:rPr>
          <w:rFonts w:asciiTheme="minorHAnsi" w:eastAsia="Arial" w:hAnsiTheme="minorHAnsi" w:cstheme="minorHAnsi"/>
          <w:sz w:val="20"/>
        </w:rPr>
        <w:t>fiscal  Kátia</w:t>
      </w:r>
      <w:proofErr w:type="gramEnd"/>
      <w:r w:rsidRPr="00A8047B">
        <w:rPr>
          <w:rFonts w:asciiTheme="minorHAnsi" w:eastAsia="Arial" w:hAnsiTheme="minorHAnsi" w:cstheme="minorHAnsi"/>
          <w:sz w:val="20"/>
        </w:rPr>
        <w:t xml:space="preserve"> Fernanda Souza de Souza  ou pelo gestor.</w:t>
      </w:r>
    </w:p>
    <w:p w14:paraId="2BF445F7" w14:textId="6665C2AA" w:rsidR="009F6C05" w:rsidRPr="009F6C05" w:rsidRDefault="009F6C05" w:rsidP="00811463">
      <w:pPr>
        <w:spacing w:before="0" w:after="80" w:line="276" w:lineRule="auto"/>
        <w:contextualSpacing/>
        <w:rPr>
          <w:rFonts w:asciiTheme="minorHAnsi" w:eastAsia="Arial" w:hAnsiTheme="minorHAnsi" w:cstheme="minorHAnsi"/>
          <w:b/>
          <w:sz w:val="20"/>
        </w:rPr>
      </w:pPr>
      <w:bookmarkStart w:id="2" w:name="_Hlk184635463"/>
      <w:r w:rsidRPr="009F6C05">
        <w:rPr>
          <w:rFonts w:asciiTheme="minorHAnsi" w:eastAsia="Arial" w:hAnsiTheme="minorHAnsi" w:cstheme="minorHAnsi"/>
          <w:b/>
          <w:sz w:val="20"/>
        </w:rPr>
        <w:t>5.</w:t>
      </w:r>
      <w:r w:rsidR="00A8047B">
        <w:rPr>
          <w:rFonts w:asciiTheme="minorHAnsi" w:eastAsia="Arial" w:hAnsiTheme="minorHAnsi" w:cstheme="minorHAnsi"/>
          <w:b/>
          <w:sz w:val="20"/>
        </w:rPr>
        <w:t>4</w:t>
      </w:r>
      <w:r w:rsidRPr="009F6C05">
        <w:rPr>
          <w:rFonts w:asciiTheme="minorHAnsi" w:eastAsia="Arial" w:hAnsiTheme="minorHAnsi" w:cstheme="minorHAnsi"/>
          <w:b/>
          <w:sz w:val="20"/>
        </w:rPr>
        <w:t xml:space="preserve">. </w:t>
      </w:r>
      <w:r>
        <w:rPr>
          <w:rFonts w:asciiTheme="minorHAnsi" w:eastAsia="Arial" w:hAnsiTheme="minorHAnsi" w:cstheme="minorHAnsi"/>
          <w:b/>
          <w:sz w:val="20"/>
        </w:rPr>
        <w:t xml:space="preserve"> </w:t>
      </w:r>
      <w:r w:rsidRPr="009F6C05">
        <w:rPr>
          <w:rFonts w:asciiTheme="minorHAnsi" w:eastAsia="Arial" w:hAnsiTheme="minorHAnsi" w:cstheme="minorHAnsi"/>
          <w:b/>
          <w:sz w:val="20"/>
        </w:rPr>
        <w:t xml:space="preserve">A interessada deverá apresentar os seguintes documentos de habilitação previstos em lei específica: </w:t>
      </w:r>
    </w:p>
    <w:bookmarkEnd w:id="2"/>
    <w:p w14:paraId="552CE7FA" w14:textId="77777777" w:rsidR="009F6C05" w:rsidRDefault="009F6C05" w:rsidP="00811463">
      <w:pPr>
        <w:spacing w:before="0" w:after="80" w:line="276" w:lineRule="auto"/>
        <w:contextualSpacing/>
        <w:rPr>
          <w:rFonts w:asciiTheme="minorHAnsi" w:eastAsia="Arial" w:hAnsiTheme="minorHAnsi" w:cstheme="minorHAnsi"/>
          <w:sz w:val="20"/>
        </w:rPr>
      </w:pPr>
    </w:p>
    <w:p w14:paraId="36CC3418" w14:textId="77777777" w:rsidR="009F6C05" w:rsidRPr="009F6C05" w:rsidRDefault="009F6C05" w:rsidP="00811463">
      <w:pPr>
        <w:spacing w:before="0" w:after="80" w:line="276" w:lineRule="auto"/>
        <w:contextualSpacing/>
        <w:rPr>
          <w:rFonts w:asciiTheme="minorHAnsi" w:eastAsia="Arial" w:hAnsiTheme="minorHAnsi" w:cstheme="minorHAnsi"/>
          <w:b/>
          <w:sz w:val="20"/>
        </w:rPr>
      </w:pPr>
      <w:r w:rsidRPr="009F6C05">
        <w:rPr>
          <w:rFonts w:asciiTheme="minorHAnsi" w:eastAsia="Arial" w:hAnsiTheme="minorHAnsi" w:cstheme="minorHAnsi"/>
          <w:b/>
          <w:sz w:val="20"/>
        </w:rPr>
        <w:t>ITEM 01</w:t>
      </w:r>
      <w:r w:rsidR="000173BE">
        <w:rPr>
          <w:rFonts w:asciiTheme="minorHAnsi" w:eastAsia="Arial" w:hAnsiTheme="minorHAnsi" w:cstheme="minorHAnsi"/>
          <w:b/>
          <w:sz w:val="20"/>
        </w:rPr>
        <w:t xml:space="preserve"> e 02</w:t>
      </w:r>
      <w:r w:rsidRPr="009F6C05">
        <w:rPr>
          <w:rFonts w:asciiTheme="minorHAnsi" w:eastAsia="Arial" w:hAnsiTheme="minorHAnsi" w:cstheme="minorHAnsi"/>
          <w:b/>
          <w:sz w:val="20"/>
        </w:rPr>
        <w:t>:</w:t>
      </w:r>
    </w:p>
    <w:p w14:paraId="52F74121" w14:textId="77777777" w:rsidR="009F6C05" w:rsidRPr="009F6C05" w:rsidRDefault="009F6C05" w:rsidP="00811463">
      <w:pPr>
        <w:spacing w:before="0" w:after="80" w:line="276" w:lineRule="auto"/>
        <w:ind w:left="927"/>
        <w:contextualSpacing/>
        <w:rPr>
          <w:rFonts w:asciiTheme="minorHAnsi" w:eastAsia="Arial" w:hAnsiTheme="minorHAnsi" w:cstheme="minorHAnsi"/>
          <w:sz w:val="20"/>
        </w:rPr>
      </w:pPr>
      <w:r w:rsidRPr="009F6C05">
        <w:rPr>
          <w:rFonts w:asciiTheme="minorHAnsi" w:eastAsia="Arial" w:hAnsiTheme="minorHAnsi" w:cstheme="minorHAnsi"/>
          <w:sz w:val="20"/>
        </w:rPr>
        <w:t xml:space="preserve">  a)</w:t>
      </w:r>
      <w:r w:rsidRPr="009F6C05">
        <w:rPr>
          <w:rFonts w:asciiTheme="minorHAnsi" w:eastAsia="Arial" w:hAnsiTheme="minorHAnsi" w:cstheme="minorHAnsi"/>
          <w:sz w:val="20"/>
        </w:rPr>
        <w:tab/>
        <w:t>Inscrição do profissional (s) no Conselho Regional competente (CRO-RS).</w:t>
      </w:r>
    </w:p>
    <w:p w14:paraId="728A629B" w14:textId="77777777" w:rsidR="009F6C05" w:rsidRPr="009F6C05" w:rsidRDefault="000173BE" w:rsidP="00811463">
      <w:pPr>
        <w:spacing w:before="0" w:after="80" w:line="276" w:lineRule="auto"/>
        <w:contextualSpacing/>
        <w:rPr>
          <w:rFonts w:asciiTheme="minorHAnsi" w:eastAsia="Arial" w:hAnsiTheme="minorHAnsi" w:cstheme="minorHAnsi"/>
          <w:b/>
          <w:sz w:val="20"/>
        </w:rPr>
      </w:pPr>
      <w:r>
        <w:rPr>
          <w:rFonts w:asciiTheme="minorHAnsi" w:eastAsia="Arial" w:hAnsiTheme="minorHAnsi" w:cstheme="minorHAnsi"/>
          <w:b/>
          <w:sz w:val="20"/>
        </w:rPr>
        <w:t>ITEM 03</w:t>
      </w:r>
      <w:r w:rsidR="009F6C05" w:rsidRPr="009F6C05">
        <w:rPr>
          <w:rFonts w:asciiTheme="minorHAnsi" w:eastAsia="Arial" w:hAnsiTheme="minorHAnsi" w:cstheme="minorHAnsi"/>
          <w:b/>
          <w:sz w:val="20"/>
        </w:rPr>
        <w:t>:</w:t>
      </w:r>
    </w:p>
    <w:p w14:paraId="41F5C96C" w14:textId="77777777" w:rsidR="009F6C05" w:rsidRPr="009F6C05" w:rsidRDefault="009F6C05" w:rsidP="00811463">
      <w:pPr>
        <w:spacing w:before="0" w:after="80" w:line="276" w:lineRule="auto"/>
        <w:ind w:left="927"/>
        <w:contextualSpacing/>
        <w:rPr>
          <w:rFonts w:asciiTheme="minorHAnsi" w:eastAsia="Arial" w:hAnsiTheme="minorHAnsi" w:cstheme="minorHAnsi"/>
          <w:sz w:val="20"/>
        </w:rPr>
      </w:pPr>
      <w:r>
        <w:rPr>
          <w:rFonts w:asciiTheme="minorHAnsi" w:eastAsia="Arial" w:hAnsiTheme="minorHAnsi" w:cstheme="minorHAnsi"/>
          <w:sz w:val="20"/>
        </w:rPr>
        <w:t xml:space="preserve">  </w:t>
      </w:r>
      <w:r w:rsidRPr="009F6C05">
        <w:rPr>
          <w:rFonts w:asciiTheme="minorHAnsi" w:eastAsia="Arial" w:hAnsiTheme="minorHAnsi" w:cstheme="minorHAnsi"/>
          <w:sz w:val="20"/>
        </w:rPr>
        <w:t>a)</w:t>
      </w:r>
      <w:r w:rsidRPr="009F6C05">
        <w:rPr>
          <w:rFonts w:asciiTheme="minorHAnsi" w:eastAsia="Arial" w:hAnsiTheme="minorHAnsi" w:cstheme="minorHAnsi"/>
          <w:sz w:val="20"/>
        </w:rPr>
        <w:tab/>
        <w:t>Inscrição do profissional (s) no Conselho Regional competente (CREFONO) - 8ª Região.</w:t>
      </w:r>
    </w:p>
    <w:p w14:paraId="0D3D0A7B" w14:textId="77777777" w:rsidR="009F6C05" w:rsidRDefault="009F6C05" w:rsidP="00811463">
      <w:pPr>
        <w:spacing w:before="0" w:after="80" w:line="276" w:lineRule="auto"/>
        <w:ind w:left="927"/>
        <w:contextualSpacing/>
        <w:rPr>
          <w:rFonts w:asciiTheme="minorHAnsi" w:eastAsia="Arial" w:hAnsiTheme="minorHAnsi" w:cstheme="minorHAnsi"/>
          <w:sz w:val="20"/>
        </w:rPr>
      </w:pPr>
    </w:p>
    <w:p w14:paraId="79C7C6C7" w14:textId="55C2B9B6" w:rsidR="00B92404" w:rsidRPr="006328EF" w:rsidRDefault="00B92404" w:rsidP="00B92404">
      <w:pPr>
        <w:rPr>
          <w:rFonts w:asciiTheme="minorHAnsi" w:eastAsia="Arial Unicode MS" w:hAnsiTheme="minorHAnsi" w:cstheme="minorHAnsi"/>
          <w:sz w:val="20"/>
        </w:rPr>
      </w:pPr>
      <w:proofErr w:type="spellStart"/>
      <w:r w:rsidRPr="000173BE">
        <w:rPr>
          <w:rFonts w:asciiTheme="minorHAnsi" w:eastAsia="Arial Unicode MS" w:hAnsiTheme="minorHAnsi" w:cstheme="minorHAnsi"/>
          <w:sz w:val="20"/>
        </w:rPr>
        <w:t>Obs</w:t>
      </w:r>
      <w:proofErr w:type="spellEnd"/>
      <w:r w:rsidRPr="000173BE">
        <w:rPr>
          <w:rFonts w:asciiTheme="minorHAnsi" w:eastAsia="Arial Unicode MS" w:hAnsiTheme="minorHAnsi" w:cstheme="minorHAnsi"/>
          <w:sz w:val="20"/>
        </w:rPr>
        <w:t xml:space="preserve">: A avaliação dos documentos </w:t>
      </w:r>
      <w:r w:rsidR="009F6C05" w:rsidRPr="000173BE">
        <w:rPr>
          <w:rFonts w:asciiTheme="minorHAnsi" w:eastAsia="Arial Unicode MS" w:hAnsiTheme="minorHAnsi" w:cstheme="minorHAnsi"/>
          <w:sz w:val="20"/>
        </w:rPr>
        <w:t xml:space="preserve">exigidos nos itens 5.2 e </w:t>
      </w:r>
      <w:proofErr w:type="gramStart"/>
      <w:r w:rsidR="009F6C05" w:rsidRPr="000173BE">
        <w:rPr>
          <w:rFonts w:asciiTheme="minorHAnsi" w:eastAsia="Arial Unicode MS" w:hAnsiTheme="minorHAnsi" w:cstheme="minorHAnsi"/>
          <w:sz w:val="20"/>
        </w:rPr>
        <w:t>5.3 ,</w:t>
      </w:r>
      <w:proofErr w:type="gramEnd"/>
      <w:r w:rsidR="009F6C05" w:rsidRPr="000173BE">
        <w:rPr>
          <w:rFonts w:asciiTheme="minorHAnsi" w:eastAsia="Arial Unicode MS" w:hAnsiTheme="minorHAnsi" w:cstheme="minorHAnsi"/>
          <w:sz w:val="20"/>
        </w:rPr>
        <w:t xml:space="preserve"> serão</w:t>
      </w:r>
      <w:r w:rsidRPr="000173BE">
        <w:rPr>
          <w:rFonts w:asciiTheme="minorHAnsi" w:eastAsia="Arial Unicode MS" w:hAnsiTheme="minorHAnsi" w:cstheme="minorHAnsi"/>
          <w:sz w:val="20"/>
        </w:rPr>
        <w:t xml:space="preserve"> de responsabilidade e análise da fiscal </w:t>
      </w:r>
      <w:r w:rsidR="000173BE" w:rsidRPr="000173BE">
        <w:rPr>
          <w:rFonts w:asciiTheme="minorHAnsi" w:eastAsia="Arial Unicode MS" w:hAnsiTheme="minorHAnsi" w:cstheme="minorHAnsi"/>
          <w:sz w:val="20"/>
        </w:rPr>
        <w:t xml:space="preserve"> Kátia Fernanda Souza de Souza para os itens 01 e 02 e </w:t>
      </w:r>
      <w:r w:rsidRPr="000173BE">
        <w:rPr>
          <w:rFonts w:asciiTheme="minorHAnsi" w:eastAsia="Arial Unicode MS" w:hAnsiTheme="minorHAnsi" w:cstheme="minorHAnsi"/>
          <w:sz w:val="20"/>
        </w:rPr>
        <w:t xml:space="preserve">Carolina Oliveira de </w:t>
      </w:r>
      <w:r w:rsidR="00B033D6" w:rsidRPr="000173BE">
        <w:rPr>
          <w:rFonts w:asciiTheme="minorHAnsi" w:eastAsia="Arial Unicode MS" w:hAnsiTheme="minorHAnsi" w:cstheme="minorHAnsi"/>
          <w:sz w:val="20"/>
        </w:rPr>
        <w:t>Azevedo</w:t>
      </w:r>
      <w:r w:rsidR="000173BE" w:rsidRPr="000173BE">
        <w:rPr>
          <w:rFonts w:asciiTheme="minorHAnsi" w:eastAsia="Arial Unicode MS" w:hAnsiTheme="minorHAnsi" w:cstheme="minorHAnsi"/>
          <w:sz w:val="20"/>
        </w:rPr>
        <w:t xml:space="preserve"> para o item 03</w:t>
      </w:r>
      <w:r w:rsidR="00A359AD">
        <w:rPr>
          <w:rFonts w:asciiTheme="minorHAnsi" w:eastAsia="Arial Unicode MS" w:hAnsiTheme="minorHAnsi" w:cstheme="minorHAnsi"/>
          <w:sz w:val="20"/>
        </w:rPr>
        <w:t xml:space="preserve"> ou pelo gestor.</w:t>
      </w:r>
    </w:p>
    <w:p w14:paraId="0021C60B" w14:textId="6CB2160E" w:rsidR="00152A78" w:rsidRDefault="007D4A6D" w:rsidP="00611F16">
      <w:pPr>
        <w:rPr>
          <w:rFonts w:asciiTheme="minorHAnsi" w:eastAsia="Arial Unicode MS" w:hAnsiTheme="minorHAnsi" w:cstheme="minorHAnsi"/>
          <w:b/>
          <w:sz w:val="20"/>
        </w:rPr>
      </w:pPr>
      <w:r>
        <w:rPr>
          <w:rFonts w:asciiTheme="minorHAnsi" w:eastAsia="Arial Unicode MS" w:hAnsiTheme="minorHAnsi" w:cstheme="minorHAnsi"/>
          <w:b/>
          <w:sz w:val="20"/>
        </w:rPr>
        <w:t>5.</w:t>
      </w:r>
      <w:proofErr w:type="gramStart"/>
      <w:r w:rsidR="00A8047B">
        <w:rPr>
          <w:rFonts w:asciiTheme="minorHAnsi" w:eastAsia="Arial Unicode MS" w:hAnsiTheme="minorHAnsi" w:cstheme="minorHAnsi"/>
          <w:b/>
          <w:sz w:val="20"/>
        </w:rPr>
        <w:t>5</w:t>
      </w:r>
      <w:r>
        <w:rPr>
          <w:rFonts w:asciiTheme="minorHAnsi" w:eastAsia="Arial Unicode MS" w:hAnsiTheme="minorHAnsi" w:cstheme="minorHAnsi"/>
          <w:b/>
          <w:sz w:val="20"/>
        </w:rPr>
        <w:t>.</w:t>
      </w:r>
      <w:r w:rsidR="00BD59DD" w:rsidRPr="006328EF">
        <w:rPr>
          <w:rFonts w:asciiTheme="minorHAnsi" w:eastAsia="Arial Unicode MS" w:hAnsiTheme="minorHAnsi" w:cstheme="minorHAnsi"/>
          <w:b/>
          <w:sz w:val="20"/>
        </w:rPr>
        <w:t>DOCUMENTOS</w:t>
      </w:r>
      <w:proofErr w:type="gramEnd"/>
      <w:r w:rsidR="00BD59DD" w:rsidRPr="006328EF">
        <w:rPr>
          <w:rFonts w:asciiTheme="minorHAnsi" w:eastAsia="Arial Unicode MS" w:hAnsiTheme="minorHAnsi" w:cstheme="minorHAnsi"/>
          <w:b/>
          <w:sz w:val="20"/>
        </w:rPr>
        <w:t xml:space="preserve"> A SEREM APRESE</w:t>
      </w:r>
      <w:r w:rsidR="00152A78" w:rsidRPr="006328EF">
        <w:rPr>
          <w:rFonts w:asciiTheme="minorHAnsi" w:eastAsia="Arial Unicode MS" w:hAnsiTheme="minorHAnsi" w:cstheme="minorHAnsi"/>
          <w:b/>
          <w:sz w:val="20"/>
        </w:rPr>
        <w:t>NTADOS PARA</w:t>
      </w:r>
      <w:r w:rsidR="00D85810" w:rsidRPr="006328EF">
        <w:rPr>
          <w:rFonts w:asciiTheme="minorHAnsi" w:eastAsia="Arial Unicode MS" w:hAnsiTheme="minorHAnsi" w:cstheme="minorHAnsi"/>
          <w:b/>
          <w:sz w:val="20"/>
        </w:rPr>
        <w:t xml:space="preserve"> ASSINATURA DO TERMO DE CREDENCIAMENTO</w:t>
      </w:r>
      <w:r w:rsidR="00BD59DD" w:rsidRPr="006328EF">
        <w:rPr>
          <w:rFonts w:asciiTheme="minorHAnsi" w:eastAsia="Arial Unicode MS" w:hAnsiTheme="minorHAnsi" w:cstheme="minorHAnsi"/>
          <w:b/>
          <w:sz w:val="20"/>
        </w:rPr>
        <w:t>:</w:t>
      </w:r>
    </w:p>
    <w:p w14:paraId="2AB75051" w14:textId="77777777" w:rsidR="007D4A6D" w:rsidRPr="007D4A6D" w:rsidRDefault="007D4A6D" w:rsidP="00611F16">
      <w:pPr>
        <w:rPr>
          <w:rFonts w:asciiTheme="minorHAnsi" w:eastAsia="Arial Unicode MS" w:hAnsiTheme="minorHAnsi" w:cstheme="minorHAnsi"/>
          <w:sz w:val="20"/>
        </w:rPr>
      </w:pPr>
      <w:r w:rsidRPr="007D4A6D">
        <w:rPr>
          <w:rFonts w:asciiTheme="minorHAnsi" w:eastAsia="Arial Unicode MS" w:hAnsiTheme="minorHAnsi" w:cstheme="minorHAnsi"/>
          <w:sz w:val="20"/>
        </w:rPr>
        <w:t>Não será necessário apresentar documentos com o requerimento do credenciamento.</w:t>
      </w:r>
    </w:p>
    <w:p w14:paraId="5590EF5E" w14:textId="77777777" w:rsidR="00E81854" w:rsidRPr="006328EF" w:rsidRDefault="004020B9" w:rsidP="004D6191">
      <w:pPr>
        <w:rPr>
          <w:rFonts w:asciiTheme="minorHAnsi" w:hAnsiTheme="minorHAnsi" w:cstheme="minorHAnsi"/>
          <w:b/>
          <w:sz w:val="20"/>
        </w:rPr>
      </w:pPr>
      <w:r w:rsidRPr="006328EF">
        <w:rPr>
          <w:rFonts w:asciiTheme="minorHAnsi" w:hAnsiTheme="minorHAnsi" w:cstheme="minorHAnsi"/>
          <w:b/>
          <w:sz w:val="20"/>
        </w:rPr>
        <w:t>6. GESTÃO DO CONTRATO</w:t>
      </w:r>
    </w:p>
    <w:p w14:paraId="343BDD5D" w14:textId="77777777" w:rsidR="00A76B85" w:rsidRPr="006328EF" w:rsidRDefault="00A76B85" w:rsidP="004D6191">
      <w:pPr>
        <w:rPr>
          <w:rFonts w:asciiTheme="minorHAnsi" w:hAnsiTheme="minorHAnsi" w:cstheme="minorHAnsi"/>
          <w:sz w:val="20"/>
        </w:rPr>
      </w:pPr>
      <w:r w:rsidRPr="006328EF">
        <w:rPr>
          <w:rFonts w:asciiTheme="minorHAnsi" w:hAnsiTheme="minorHAnsi" w:cstheme="minorHAnsi"/>
          <w:sz w:val="20"/>
        </w:rPr>
        <w:t>6.1. O contrato deverá ser executado fielmente pelas partes</w:t>
      </w:r>
      <w:r w:rsidR="0000357D" w:rsidRPr="006328EF">
        <w:rPr>
          <w:rFonts w:asciiTheme="minorHAnsi" w:hAnsiTheme="minorHAnsi" w:cstheme="minorHAnsi"/>
          <w:sz w:val="20"/>
        </w:rPr>
        <w:t>, de acordo com as cláusulas ava</w:t>
      </w:r>
      <w:r w:rsidRPr="006328EF">
        <w:rPr>
          <w:rFonts w:asciiTheme="minorHAnsi" w:hAnsiTheme="minorHAnsi" w:cstheme="minorHAnsi"/>
          <w:sz w:val="20"/>
        </w:rPr>
        <w:t>nçadas e</w:t>
      </w:r>
      <w:r w:rsidR="00E6758B" w:rsidRPr="006328EF">
        <w:rPr>
          <w:rFonts w:asciiTheme="minorHAnsi" w:hAnsiTheme="minorHAnsi" w:cstheme="minorHAnsi"/>
          <w:sz w:val="20"/>
        </w:rPr>
        <w:t xml:space="preserve"> as normas da Lei nº 14.133/</w:t>
      </w:r>
      <w:r w:rsidRPr="006328EF">
        <w:rPr>
          <w:rFonts w:asciiTheme="minorHAnsi" w:hAnsiTheme="minorHAnsi" w:cstheme="minorHAnsi"/>
          <w:sz w:val="20"/>
        </w:rPr>
        <w:t xml:space="preserve">2021, e cada parte </w:t>
      </w:r>
      <w:r w:rsidR="000C31AC" w:rsidRPr="006328EF">
        <w:rPr>
          <w:rFonts w:asciiTheme="minorHAnsi" w:hAnsiTheme="minorHAnsi" w:cstheme="minorHAnsi"/>
          <w:sz w:val="20"/>
        </w:rPr>
        <w:t>responderão</w:t>
      </w:r>
      <w:r w:rsidRPr="006328EF">
        <w:rPr>
          <w:rFonts w:asciiTheme="minorHAnsi" w:hAnsiTheme="minorHAnsi" w:cstheme="minorHAnsi"/>
          <w:sz w:val="20"/>
        </w:rPr>
        <w:t xml:space="preserve"> pelas consequências de sua inexecução total ou parcial</w:t>
      </w:r>
      <w:r w:rsidRPr="006328EF">
        <w:rPr>
          <w:rFonts w:asciiTheme="minorHAnsi" w:eastAsia="Arial" w:hAnsiTheme="minorHAnsi" w:cstheme="minorHAnsi"/>
          <w:sz w:val="20"/>
        </w:rPr>
        <w:t>.</w:t>
      </w:r>
    </w:p>
    <w:p w14:paraId="77A8080E" w14:textId="77777777" w:rsidR="00A76B85" w:rsidRPr="006328EF" w:rsidRDefault="00A76B85" w:rsidP="004D6191">
      <w:pPr>
        <w:rPr>
          <w:rFonts w:asciiTheme="minorHAnsi" w:hAnsiTheme="minorHAnsi" w:cstheme="minorHAnsi"/>
          <w:sz w:val="20"/>
        </w:rPr>
      </w:pPr>
      <w:r w:rsidRPr="006328EF">
        <w:rPr>
          <w:rFonts w:asciiTheme="minorHAnsi" w:hAnsiTheme="minorHAnsi" w:cstheme="minorHAnsi"/>
          <w:sz w:val="20"/>
        </w:rPr>
        <w:t>6.2. Em caso de impedimento, ordem de paralisação ou suspensão do contrato, o cronograma de execução será prorrogado automaticamente pelo tempo correspondente, anotadas tais circunstâncias mediante simples apostila.</w:t>
      </w:r>
    </w:p>
    <w:p w14:paraId="044A0809" w14:textId="77777777" w:rsidR="00A76B85" w:rsidRPr="006328EF" w:rsidRDefault="008F1E89" w:rsidP="002D0D4B">
      <w:pPr>
        <w:pStyle w:val="Nivel2"/>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lastRenderedPageBreak/>
        <w:t>6.3. As comunicações entre a</w:t>
      </w:r>
      <w:r w:rsidR="00A76B85" w:rsidRPr="006328EF">
        <w:rPr>
          <w:rFonts w:asciiTheme="minorHAnsi" w:hAnsiTheme="minorHAnsi" w:cstheme="minorHAnsi"/>
        </w:rPr>
        <w:t xml:space="preserve"> </w:t>
      </w:r>
      <w:r w:rsidR="00E6758B" w:rsidRPr="006328EF">
        <w:rPr>
          <w:rFonts w:asciiTheme="minorHAnsi" w:hAnsiTheme="minorHAnsi" w:cstheme="minorHAnsi"/>
        </w:rPr>
        <w:t>Administração</w:t>
      </w:r>
      <w:r w:rsidR="00A76B85" w:rsidRPr="006328EF">
        <w:rPr>
          <w:rFonts w:asciiTheme="minorHAnsi" w:hAnsiTheme="minorHAnsi" w:cstheme="minorHAnsi"/>
        </w:rPr>
        <w:t xml:space="preserve"> e a contratada devem ser realizadas por escrito sempre que o ato exigir tal formalidade, admitindo-se o uso de mensagem eletrônica para esse fim.</w:t>
      </w:r>
    </w:p>
    <w:p w14:paraId="2722F9FE" w14:textId="77777777" w:rsidR="00A76B85" w:rsidRPr="006328EF" w:rsidRDefault="00A76B85" w:rsidP="002D0D4B">
      <w:pPr>
        <w:pStyle w:val="Nivel2"/>
        <w:numPr>
          <w:ilvl w:val="0"/>
          <w:numId w:val="0"/>
        </w:numPr>
        <w:spacing w:before="160" w:after="160" w:line="288" w:lineRule="auto"/>
        <w:rPr>
          <w:rFonts w:asciiTheme="minorHAnsi" w:hAnsiTheme="minorHAnsi" w:cstheme="minorHAnsi"/>
          <w:color w:val="auto"/>
        </w:rPr>
      </w:pPr>
      <w:r w:rsidRPr="006328EF">
        <w:rPr>
          <w:rFonts w:asciiTheme="minorHAnsi" w:hAnsiTheme="minorHAnsi" w:cstheme="minorHAnsi"/>
        </w:rPr>
        <w:t xml:space="preserve">6.4. A Administração poderá convocar representante da empresa para adoção de </w:t>
      </w:r>
      <w:r w:rsidRPr="006328EF">
        <w:rPr>
          <w:rFonts w:asciiTheme="minorHAnsi" w:hAnsiTheme="minorHAnsi" w:cstheme="minorHAnsi"/>
          <w:color w:val="auto"/>
        </w:rPr>
        <w:t xml:space="preserve">providências que devam ser cumpridas </w:t>
      </w:r>
      <w:r w:rsidR="00E6758B" w:rsidRPr="006328EF">
        <w:rPr>
          <w:rFonts w:asciiTheme="minorHAnsi" w:hAnsiTheme="minorHAnsi" w:cstheme="minorHAnsi"/>
          <w:color w:val="auto"/>
        </w:rPr>
        <w:t>imediatamente</w:t>
      </w:r>
      <w:r w:rsidRPr="006328EF">
        <w:rPr>
          <w:rFonts w:asciiTheme="minorHAnsi" w:hAnsiTheme="minorHAnsi" w:cstheme="minorHAnsi"/>
          <w:color w:val="auto"/>
        </w:rPr>
        <w:t>.</w:t>
      </w:r>
    </w:p>
    <w:p w14:paraId="03DD4C02" w14:textId="77777777" w:rsidR="00A76B85" w:rsidRPr="006328EF" w:rsidRDefault="00BE162B" w:rsidP="002D0D4B">
      <w:pPr>
        <w:pStyle w:val="Nivel2"/>
        <w:numPr>
          <w:ilvl w:val="0"/>
          <w:numId w:val="0"/>
        </w:numPr>
        <w:spacing w:before="160" w:after="160" w:line="288" w:lineRule="auto"/>
        <w:rPr>
          <w:rFonts w:asciiTheme="minorHAnsi" w:hAnsiTheme="minorHAnsi" w:cstheme="minorHAnsi"/>
          <w:color w:val="auto"/>
        </w:rPr>
      </w:pPr>
      <w:r w:rsidRPr="006328EF">
        <w:rPr>
          <w:rFonts w:asciiTheme="minorHAnsi" w:hAnsiTheme="minorHAnsi" w:cstheme="minorHAnsi"/>
          <w:color w:val="auto"/>
        </w:rPr>
        <w:t>6.5</w:t>
      </w:r>
      <w:r w:rsidR="00A76B85" w:rsidRPr="006328EF">
        <w:rPr>
          <w:rFonts w:asciiTheme="minorHAnsi" w:hAnsiTheme="minorHAnsi" w:cstheme="minorHAnsi"/>
          <w:color w:val="auto"/>
        </w:rPr>
        <w:t>. A execução do contrato deverá ser acompanhada e fiscalizada pelo(s) fiscal(</w:t>
      </w:r>
      <w:proofErr w:type="spellStart"/>
      <w:r w:rsidR="00A76B85" w:rsidRPr="006328EF">
        <w:rPr>
          <w:rFonts w:asciiTheme="minorHAnsi" w:hAnsiTheme="minorHAnsi" w:cstheme="minorHAnsi"/>
          <w:color w:val="auto"/>
        </w:rPr>
        <w:t>is</w:t>
      </w:r>
      <w:proofErr w:type="spellEnd"/>
      <w:r w:rsidR="00A76B85" w:rsidRPr="006328EF">
        <w:rPr>
          <w:rFonts w:asciiTheme="minorHAnsi" w:hAnsiTheme="minorHAnsi" w:cstheme="minorHAnsi"/>
          <w:color w:val="auto"/>
        </w:rPr>
        <w:t xml:space="preserve">) do contrato, ou pelos respectivos substitutos, designados </w:t>
      </w:r>
      <w:r w:rsidR="00E6758B" w:rsidRPr="006328EF">
        <w:rPr>
          <w:rFonts w:asciiTheme="minorHAnsi" w:hAnsiTheme="minorHAnsi" w:cstheme="minorHAnsi"/>
          <w:color w:val="auto"/>
        </w:rPr>
        <w:t>neste Termo de Referência.</w:t>
      </w:r>
    </w:p>
    <w:p w14:paraId="5BB9AE2F" w14:textId="77777777" w:rsidR="00A76B85" w:rsidRPr="006328EF" w:rsidRDefault="00BE162B" w:rsidP="002D0D4B">
      <w:pPr>
        <w:pStyle w:val="Nivel2"/>
        <w:numPr>
          <w:ilvl w:val="0"/>
          <w:numId w:val="0"/>
        </w:numPr>
        <w:spacing w:before="160" w:after="160" w:line="288" w:lineRule="auto"/>
        <w:rPr>
          <w:rFonts w:asciiTheme="minorHAnsi" w:hAnsiTheme="minorHAnsi" w:cstheme="minorHAnsi"/>
          <w:color w:val="auto"/>
        </w:rPr>
      </w:pPr>
      <w:r w:rsidRPr="006328EF">
        <w:rPr>
          <w:rFonts w:asciiTheme="minorHAnsi" w:hAnsiTheme="minorHAnsi" w:cstheme="minorHAnsi"/>
          <w:color w:val="auto"/>
        </w:rPr>
        <w:t>6.6</w:t>
      </w:r>
      <w:r w:rsidR="00A76B85" w:rsidRPr="006328EF">
        <w:rPr>
          <w:rFonts w:asciiTheme="minorHAnsi" w:hAnsiTheme="minorHAnsi" w:cstheme="minorHAnsi"/>
          <w:color w:val="auto"/>
        </w:rPr>
        <w:t>. O fiscal técnico do contrato acompanhará a execução do contrato, para que sejam cumpridas todas as condições estabelecidas, de modo a assegurar os melhores resultados para a Administração, observa</w:t>
      </w:r>
      <w:r w:rsidR="000C31AC" w:rsidRPr="006328EF">
        <w:rPr>
          <w:rFonts w:asciiTheme="minorHAnsi" w:hAnsiTheme="minorHAnsi" w:cstheme="minorHAnsi"/>
          <w:color w:val="auto"/>
        </w:rPr>
        <w:t>n</w:t>
      </w:r>
      <w:r w:rsidR="00A76B85" w:rsidRPr="006328EF">
        <w:rPr>
          <w:rFonts w:asciiTheme="minorHAnsi" w:hAnsiTheme="minorHAnsi" w:cstheme="minorHAnsi"/>
          <w:color w:val="auto"/>
        </w:rPr>
        <w:t>do o disposto no Decreto Municipal nº 5.397/202</w:t>
      </w:r>
      <w:r w:rsidR="00E60572" w:rsidRPr="006328EF">
        <w:rPr>
          <w:rFonts w:asciiTheme="minorHAnsi" w:hAnsiTheme="minorHAnsi" w:cstheme="minorHAnsi"/>
          <w:color w:val="auto"/>
        </w:rPr>
        <w:t>4</w:t>
      </w:r>
      <w:r w:rsidR="00A76B85" w:rsidRPr="006328EF">
        <w:rPr>
          <w:rFonts w:asciiTheme="minorHAnsi" w:eastAsia="Arial" w:hAnsiTheme="minorHAnsi" w:cstheme="minorHAnsi"/>
          <w:color w:val="auto"/>
        </w:rPr>
        <w:t>.</w:t>
      </w:r>
    </w:p>
    <w:p w14:paraId="7D5C2985" w14:textId="77777777" w:rsidR="00A76B85" w:rsidRPr="006328EF" w:rsidRDefault="00BE162B"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color w:val="auto"/>
        </w:rPr>
        <w:t>6.6</w:t>
      </w:r>
      <w:r w:rsidR="00A76B85" w:rsidRPr="006328EF">
        <w:rPr>
          <w:rFonts w:asciiTheme="minorHAnsi" w:hAnsiTheme="minorHAnsi" w:cstheme="minorHAnsi"/>
          <w:color w:val="auto"/>
        </w:rPr>
        <w:t>.</w:t>
      </w:r>
      <w:r w:rsidR="00900EC4" w:rsidRPr="006328EF">
        <w:rPr>
          <w:rFonts w:asciiTheme="minorHAnsi" w:hAnsiTheme="minorHAnsi" w:cstheme="minorHAnsi"/>
          <w:color w:val="auto"/>
        </w:rPr>
        <w:t>1.</w:t>
      </w:r>
      <w:r w:rsidR="00A76B85" w:rsidRPr="006328EF">
        <w:rPr>
          <w:rFonts w:asciiTheme="minorHAnsi" w:hAnsiTheme="minorHAnsi" w:cstheme="minorHAnsi"/>
          <w:color w:val="auto"/>
        </w:rPr>
        <w:t xml:space="preserve"> O fiscal técnico do contrato anotará no histórico de gerenciamento do contrato todas as ocorrências relacionadas à execução do contrato, com a descrição do que for necessário para a regularização </w:t>
      </w:r>
      <w:r w:rsidR="00A76B85" w:rsidRPr="006328EF">
        <w:rPr>
          <w:rFonts w:asciiTheme="minorHAnsi" w:hAnsiTheme="minorHAnsi" w:cstheme="minorHAnsi"/>
        </w:rPr>
        <w:t>das faltas ou dos defeitos observados.</w:t>
      </w:r>
    </w:p>
    <w:p w14:paraId="53B1DB76" w14:textId="77777777" w:rsidR="00A76B85" w:rsidRPr="006328EF" w:rsidRDefault="00BE162B"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6.6</w:t>
      </w:r>
      <w:r w:rsidR="00900EC4" w:rsidRPr="006328EF">
        <w:rPr>
          <w:rFonts w:asciiTheme="minorHAnsi" w:hAnsiTheme="minorHAnsi" w:cstheme="minorHAnsi"/>
        </w:rPr>
        <w:t>.2</w:t>
      </w:r>
      <w:r w:rsidR="00A76B85" w:rsidRPr="006328EF">
        <w:rPr>
          <w:rFonts w:asciiTheme="minorHAnsi" w:hAnsiTheme="minorHAnsi" w:cstheme="minorHAnsi"/>
        </w:rPr>
        <w:t xml:space="preserve">. Identificada qualquer inexatidão ou irregularidade, o fiscal técnico do contrato emitirá notificações para a correção da execução do contrato, determinando prazo para a correção, que poderão ser realizadas através de e-mail </w:t>
      </w:r>
      <w:r w:rsidR="00F15554" w:rsidRPr="006328EF">
        <w:rPr>
          <w:rFonts w:asciiTheme="minorHAnsi" w:hAnsiTheme="minorHAnsi" w:cstheme="minorHAnsi"/>
        </w:rPr>
        <w:t>informado na proposta da</w:t>
      </w:r>
      <w:r w:rsidR="00A76B85" w:rsidRPr="006328EF">
        <w:rPr>
          <w:rFonts w:asciiTheme="minorHAnsi" w:hAnsiTheme="minorHAnsi" w:cstheme="minorHAnsi"/>
        </w:rPr>
        <w:t xml:space="preserve"> contratada.</w:t>
      </w:r>
    </w:p>
    <w:p w14:paraId="693D195A" w14:textId="77777777" w:rsidR="00A76B85" w:rsidRPr="006328EF" w:rsidRDefault="00A76B85"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w:t>
      </w:r>
      <w:r w:rsidR="00BE162B" w:rsidRPr="006328EF">
        <w:rPr>
          <w:rFonts w:asciiTheme="minorHAnsi" w:hAnsiTheme="minorHAnsi" w:cstheme="minorHAnsi"/>
        </w:rPr>
        <w:t>6</w:t>
      </w:r>
      <w:r w:rsidR="00900EC4" w:rsidRPr="006328EF">
        <w:rPr>
          <w:rFonts w:asciiTheme="minorHAnsi" w:hAnsiTheme="minorHAnsi" w:cstheme="minorHAnsi"/>
        </w:rPr>
        <w:t>.3</w:t>
      </w:r>
      <w:r w:rsidRPr="006328EF">
        <w:rPr>
          <w:rFonts w:asciiTheme="minorHAnsi" w:hAnsiTheme="minorHAnsi" w:cstheme="minorHAnsi"/>
        </w:rPr>
        <w:t xml:space="preserve">. O fiscal técnico do contrato informará ao gestor do contato, em tempo hábil, a situação que demandar decisão ou adoção de medidas que ultrapassem sua competência, para que adote as medidas necessárias e saneadoras, se for o caso. </w:t>
      </w:r>
    </w:p>
    <w:p w14:paraId="68028994" w14:textId="77777777" w:rsidR="00A76B85" w:rsidRPr="006328EF" w:rsidRDefault="00A76B85"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w:t>
      </w:r>
      <w:r w:rsidR="00BE162B" w:rsidRPr="006328EF">
        <w:rPr>
          <w:rFonts w:asciiTheme="minorHAnsi" w:hAnsiTheme="minorHAnsi" w:cstheme="minorHAnsi"/>
        </w:rPr>
        <w:t>6</w:t>
      </w:r>
      <w:r w:rsidR="00900EC4" w:rsidRPr="006328EF">
        <w:rPr>
          <w:rFonts w:asciiTheme="minorHAnsi" w:hAnsiTheme="minorHAnsi" w:cstheme="minorHAnsi"/>
        </w:rPr>
        <w:t>.4</w:t>
      </w:r>
      <w:r w:rsidRPr="006328EF">
        <w:rPr>
          <w:rFonts w:asciiTheme="minorHAnsi" w:hAnsiTheme="minorHAnsi" w:cstheme="minorHAnsi"/>
        </w:rPr>
        <w:t xml:space="preserve">. No caso de ocorrências que possam inviabilizar a execução do contrato nas datas aprazadas, o fiscal técnico do contrato comunicará o fato imediatamente ao gestor do contrato. </w:t>
      </w:r>
    </w:p>
    <w:p w14:paraId="4464E495" w14:textId="77777777" w:rsidR="00A76B85" w:rsidRPr="006328EF" w:rsidRDefault="00BE162B"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6.6</w:t>
      </w:r>
      <w:r w:rsidR="00900EC4" w:rsidRPr="006328EF">
        <w:rPr>
          <w:rFonts w:asciiTheme="minorHAnsi" w:hAnsiTheme="minorHAnsi" w:cstheme="minorHAnsi"/>
        </w:rPr>
        <w:t>.5</w:t>
      </w:r>
      <w:r w:rsidR="00A76B85" w:rsidRPr="006328EF">
        <w:rPr>
          <w:rFonts w:asciiTheme="minorHAnsi" w:hAnsiTheme="minorHAnsi" w:cstheme="minorHAnsi"/>
        </w:rPr>
        <w:t xml:space="preserve">. O fiscal técnico do contrato comunicará ao gestor do contrato, em tempo hábil, o término do contrato sob sua responsabilidade, com vistas à tempestiva </w:t>
      </w:r>
      <w:r w:rsidR="00A76B85" w:rsidRPr="006328EF">
        <w:rPr>
          <w:rFonts w:asciiTheme="minorHAnsi" w:eastAsia="Times New Roman" w:hAnsiTheme="minorHAnsi" w:cstheme="minorHAnsi"/>
          <w:color w:val="auto"/>
        </w:rPr>
        <w:t xml:space="preserve">renovação </w:t>
      </w:r>
      <w:r w:rsidR="00A76B85" w:rsidRPr="006328EF">
        <w:rPr>
          <w:rFonts w:asciiTheme="minorHAnsi" w:hAnsiTheme="minorHAnsi" w:cstheme="minorHAnsi"/>
        </w:rPr>
        <w:t xml:space="preserve">ou à prorrogação contratual. </w:t>
      </w:r>
    </w:p>
    <w:p w14:paraId="6DA1FE98" w14:textId="77777777" w:rsidR="00A76B85" w:rsidRPr="006328EF" w:rsidRDefault="00A76B85"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w:t>
      </w:r>
      <w:r w:rsidR="00BE162B" w:rsidRPr="006328EF">
        <w:rPr>
          <w:rFonts w:asciiTheme="minorHAnsi" w:hAnsiTheme="minorHAnsi" w:cstheme="minorHAnsi"/>
        </w:rPr>
        <w:t>6</w:t>
      </w:r>
      <w:r w:rsidR="00900EC4" w:rsidRPr="006328EF">
        <w:rPr>
          <w:rFonts w:asciiTheme="minorHAnsi" w:hAnsiTheme="minorHAnsi" w:cstheme="minorHAnsi"/>
        </w:rPr>
        <w:t>.6</w:t>
      </w:r>
      <w:r w:rsidRPr="006328EF">
        <w:rPr>
          <w:rFonts w:asciiTheme="minorHAnsi" w:hAnsiTheme="minorHAnsi" w:cstheme="minorHAnsi"/>
        </w:rPr>
        <w:t>.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7AB0FE95" w14:textId="77777777" w:rsidR="00A76B85" w:rsidRPr="006328EF" w:rsidRDefault="00BE162B" w:rsidP="002D0D4B">
      <w:pPr>
        <w:pStyle w:val="Nivel2"/>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6.7</w:t>
      </w:r>
      <w:r w:rsidR="00A76B85" w:rsidRPr="006328EF">
        <w:rPr>
          <w:rFonts w:asciiTheme="minorHAnsi" w:hAnsiTheme="minorHAnsi" w:cstheme="minorHAnsi"/>
        </w:rPr>
        <w:t>. O fiscal administrativo do contrato verificará a manutenção das condições de habilitação da contratada, acompanhará o empenho, o pagamento, as garantias, as glosas e a formalização de apostilamento e termos aditivos, solicitando quaisquer documentos comprobatóri</w:t>
      </w:r>
      <w:r w:rsidR="00FE41A5" w:rsidRPr="006328EF">
        <w:rPr>
          <w:rFonts w:asciiTheme="minorHAnsi" w:hAnsiTheme="minorHAnsi" w:cstheme="minorHAnsi"/>
        </w:rPr>
        <w:t xml:space="preserve">os pertinentes, caso necessário. </w:t>
      </w:r>
    </w:p>
    <w:p w14:paraId="73239396" w14:textId="77777777" w:rsidR="00A76B85" w:rsidRPr="006328EF" w:rsidRDefault="00A76B85"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w:t>
      </w:r>
      <w:r w:rsidR="00BE162B" w:rsidRPr="006328EF">
        <w:rPr>
          <w:rFonts w:asciiTheme="minorHAnsi" w:hAnsiTheme="minorHAnsi" w:cstheme="minorHAnsi"/>
        </w:rPr>
        <w:t>7</w:t>
      </w:r>
      <w:r w:rsidR="00FE41A5" w:rsidRPr="006328EF">
        <w:rPr>
          <w:rFonts w:asciiTheme="minorHAnsi" w:hAnsiTheme="minorHAnsi" w:cstheme="minorHAnsi"/>
        </w:rPr>
        <w:t>.</w:t>
      </w:r>
      <w:r w:rsidR="003105D2" w:rsidRPr="006328EF">
        <w:rPr>
          <w:rFonts w:asciiTheme="minorHAnsi" w:hAnsiTheme="minorHAnsi" w:cstheme="minorHAnsi"/>
        </w:rPr>
        <w:t>1. Caso ocorra</w:t>
      </w:r>
      <w:r w:rsidRPr="006328EF">
        <w:rPr>
          <w:rFonts w:asciiTheme="minorHAnsi" w:hAnsiTheme="minorHAnsi" w:cstheme="minorHAnsi"/>
        </w:rPr>
        <w:t xml:space="preserve"> descumprimento das obrigações contratuais, o fiscal administrativo do contrato atuará tempestivamente na solução do problema, reportando ao gestor do contrato para que tome as providências cabíveis, quando ultrapassar a sua competência.</w:t>
      </w:r>
    </w:p>
    <w:p w14:paraId="36E1CC44" w14:textId="77777777" w:rsidR="005200D4" w:rsidRPr="006328EF" w:rsidRDefault="00BE162B" w:rsidP="002D0D4B">
      <w:pPr>
        <w:pStyle w:val="Nivel3"/>
        <w:numPr>
          <w:ilvl w:val="0"/>
          <w:numId w:val="0"/>
        </w:numPr>
        <w:spacing w:before="160" w:after="160" w:line="288" w:lineRule="auto"/>
        <w:rPr>
          <w:rFonts w:asciiTheme="minorHAnsi" w:hAnsiTheme="minorHAnsi" w:cstheme="minorHAnsi"/>
          <w:color w:val="auto"/>
        </w:rPr>
      </w:pPr>
      <w:r w:rsidRPr="006328EF">
        <w:rPr>
          <w:rFonts w:asciiTheme="minorHAnsi" w:hAnsiTheme="minorHAnsi" w:cstheme="minorHAnsi"/>
        </w:rPr>
        <w:lastRenderedPageBreak/>
        <w:t>6.7</w:t>
      </w:r>
      <w:r w:rsidR="005200D4" w:rsidRPr="006328EF">
        <w:rPr>
          <w:rFonts w:asciiTheme="minorHAnsi" w:hAnsiTheme="minorHAnsi" w:cstheme="minorHAnsi"/>
        </w:rPr>
        <w:t xml:space="preserve">.2. Na falta de designação de fiscal administrativo, as atribuições acima mencionadas caberão ao </w:t>
      </w:r>
      <w:r w:rsidR="007675E1" w:rsidRPr="006328EF">
        <w:rPr>
          <w:rFonts w:asciiTheme="minorHAnsi" w:hAnsiTheme="minorHAnsi" w:cstheme="minorHAnsi"/>
        </w:rPr>
        <w:t>fiscal técnico</w:t>
      </w:r>
      <w:r w:rsidR="005200D4" w:rsidRPr="006328EF">
        <w:rPr>
          <w:rFonts w:asciiTheme="minorHAnsi" w:hAnsiTheme="minorHAnsi" w:cstheme="minorHAnsi"/>
        </w:rPr>
        <w:t>.</w:t>
      </w:r>
    </w:p>
    <w:p w14:paraId="0F662067" w14:textId="77777777" w:rsidR="00A76B85" w:rsidRPr="006328EF" w:rsidRDefault="00BE162B" w:rsidP="002D0D4B">
      <w:pPr>
        <w:pStyle w:val="Nivel2"/>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6.8</w:t>
      </w:r>
      <w:r w:rsidR="00A76B85" w:rsidRPr="006328EF">
        <w:rPr>
          <w:rFonts w:asciiTheme="minorHAnsi" w:hAnsiTheme="minorHAnsi" w:cstheme="minorHAnsi"/>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BF5BEC5" w14:textId="77777777" w:rsidR="00A76B85" w:rsidRPr="006328EF" w:rsidRDefault="00BE162B"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6.8</w:t>
      </w:r>
      <w:r w:rsidR="00A76B85" w:rsidRPr="006328EF">
        <w:rPr>
          <w:rFonts w:asciiTheme="minorHAnsi" w:hAnsiTheme="minorHAnsi" w:cstheme="minorHAnsi"/>
        </w:rPr>
        <w:t>.</w:t>
      </w:r>
      <w:r w:rsidR="005200D4" w:rsidRPr="006328EF">
        <w:rPr>
          <w:rFonts w:asciiTheme="minorHAnsi" w:hAnsiTheme="minorHAnsi" w:cstheme="minorHAnsi"/>
        </w:rPr>
        <w:t>1.</w:t>
      </w:r>
      <w:r w:rsidR="00A76B85" w:rsidRPr="006328EF">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w:t>
      </w:r>
      <w:r w:rsidR="005200D4" w:rsidRPr="006328EF">
        <w:rPr>
          <w:rFonts w:asciiTheme="minorHAnsi" w:hAnsiTheme="minorHAnsi" w:cstheme="minorHAnsi"/>
        </w:rPr>
        <w:t>despesa no relatório de riscos</w:t>
      </w:r>
      <w:r w:rsidR="00A76B85" w:rsidRPr="006328EF">
        <w:rPr>
          <w:rFonts w:asciiTheme="minorHAnsi" w:hAnsiTheme="minorHAnsi" w:cstheme="minorHAnsi"/>
        </w:rPr>
        <w:t xml:space="preserve">. </w:t>
      </w:r>
    </w:p>
    <w:p w14:paraId="7DA483F9" w14:textId="77777777" w:rsidR="00A76B85" w:rsidRPr="006328EF" w:rsidRDefault="00BE162B"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6.8</w:t>
      </w:r>
      <w:r w:rsidR="005200D4" w:rsidRPr="006328EF">
        <w:rPr>
          <w:rFonts w:asciiTheme="minorHAnsi" w:hAnsiTheme="minorHAnsi" w:cstheme="minorHAnsi"/>
        </w:rPr>
        <w:t>.2</w:t>
      </w:r>
      <w:r w:rsidR="00A76B85" w:rsidRPr="006328EF">
        <w:rPr>
          <w:rFonts w:asciiTheme="minorHAnsi" w:hAnsiTheme="minorHAnsi" w:cstheme="minorHAnsi"/>
        </w:rPr>
        <w:t>.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r w:rsidR="005200D4" w:rsidRPr="006328EF">
        <w:rPr>
          <w:rFonts w:asciiTheme="minorHAnsi" w:hAnsiTheme="minorHAnsi" w:cstheme="minorHAnsi"/>
        </w:rPr>
        <w:t xml:space="preserve"> </w:t>
      </w:r>
    </w:p>
    <w:p w14:paraId="2B67E3B1" w14:textId="77777777" w:rsidR="00A76B85" w:rsidRPr="006328EF" w:rsidRDefault="00BE162B" w:rsidP="002D0D4B">
      <w:pPr>
        <w:pStyle w:val="Nivel3"/>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6.8</w:t>
      </w:r>
      <w:r w:rsidR="005200D4" w:rsidRPr="006328EF">
        <w:rPr>
          <w:rFonts w:asciiTheme="minorHAnsi" w:hAnsiTheme="minorHAnsi" w:cstheme="minorHAnsi"/>
        </w:rPr>
        <w:t>.3</w:t>
      </w:r>
      <w:r w:rsidR="00A76B85" w:rsidRPr="006328EF">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w:t>
      </w:r>
      <w:r w:rsidR="00A76B85" w:rsidRPr="006328EF">
        <w:rPr>
          <w:rFonts w:asciiTheme="minorHAnsi" w:hAnsiTheme="minorHAnsi" w:cstheme="minorHAnsi"/>
          <w:color w:val="auto"/>
        </w:rPr>
        <w:t xml:space="preserve">trata o </w:t>
      </w:r>
      <w:r w:rsidR="00A76B85" w:rsidRPr="006328EF">
        <w:rPr>
          <w:rStyle w:val="Hyperlink"/>
          <w:rFonts w:asciiTheme="minorHAnsi" w:hAnsiTheme="minorHAnsi" w:cstheme="minorHAnsi"/>
          <w:color w:val="auto"/>
          <w:u w:val="none"/>
        </w:rPr>
        <w:t>art. 158 da Lei nº 14.133</w:t>
      </w:r>
      <w:r w:rsidR="00DE3FAE" w:rsidRPr="006328EF">
        <w:rPr>
          <w:rStyle w:val="Hyperlink"/>
          <w:rFonts w:asciiTheme="minorHAnsi" w:hAnsiTheme="minorHAnsi" w:cstheme="minorHAnsi"/>
          <w:color w:val="auto"/>
          <w:u w:val="none"/>
        </w:rPr>
        <w:t>/</w:t>
      </w:r>
      <w:r w:rsidR="00A76B85" w:rsidRPr="006328EF">
        <w:rPr>
          <w:rStyle w:val="Hyperlink"/>
          <w:rFonts w:asciiTheme="minorHAnsi" w:hAnsiTheme="minorHAnsi" w:cstheme="minorHAnsi"/>
          <w:color w:val="auto"/>
          <w:u w:val="none"/>
        </w:rPr>
        <w:t>2021</w:t>
      </w:r>
      <w:r w:rsidR="00A76B85" w:rsidRPr="006328EF">
        <w:rPr>
          <w:rFonts w:asciiTheme="minorHAnsi" w:hAnsiTheme="minorHAnsi" w:cstheme="minorHAnsi"/>
          <w:color w:val="auto"/>
        </w:rPr>
        <w:t xml:space="preserve">, ou pelo </w:t>
      </w:r>
      <w:r w:rsidR="005200D4" w:rsidRPr="006328EF">
        <w:rPr>
          <w:rFonts w:asciiTheme="minorHAnsi" w:hAnsiTheme="minorHAnsi" w:cstheme="minorHAnsi"/>
        </w:rPr>
        <w:t>agente público</w:t>
      </w:r>
      <w:r w:rsidR="00A76B85" w:rsidRPr="006328EF">
        <w:rPr>
          <w:rFonts w:asciiTheme="minorHAnsi" w:hAnsiTheme="minorHAnsi" w:cstheme="minorHAnsi"/>
        </w:rPr>
        <w:t xml:space="preserve"> ou pelo setor com competência para tal, conforme o caso.</w:t>
      </w:r>
    </w:p>
    <w:p w14:paraId="4B96B712" w14:textId="77777777" w:rsidR="00A76B85" w:rsidRPr="006328EF" w:rsidRDefault="00BE162B" w:rsidP="002D0D4B">
      <w:pPr>
        <w:pStyle w:val="Nivel2"/>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6.9</w:t>
      </w:r>
      <w:r w:rsidR="00A76B85" w:rsidRPr="006328EF">
        <w:rPr>
          <w:rFonts w:asciiTheme="minorHAnsi" w:hAnsiTheme="minorHAnsi" w:cstheme="minorHAnsi"/>
        </w:rPr>
        <w:t xml:space="preserve">. O fiscal administrativo do contrato comunicará ao gestor do contrato, em tempo hábil, o término do contrato sob sua responsabilidade, com vistas à tempestiva renovação ou prorrogação contratual. </w:t>
      </w:r>
    </w:p>
    <w:p w14:paraId="6FFA0919" w14:textId="77777777" w:rsidR="00A76B85" w:rsidRPr="006328EF" w:rsidRDefault="00F84C9F" w:rsidP="002D0D4B">
      <w:pPr>
        <w:pStyle w:val="Nivel2"/>
        <w:numPr>
          <w:ilvl w:val="0"/>
          <w:numId w:val="0"/>
        </w:numPr>
        <w:spacing w:before="160" w:after="160" w:line="288" w:lineRule="auto"/>
        <w:rPr>
          <w:rFonts w:asciiTheme="minorHAnsi" w:hAnsiTheme="minorHAnsi" w:cstheme="minorHAnsi"/>
        </w:rPr>
      </w:pPr>
      <w:r w:rsidRPr="006328EF">
        <w:rPr>
          <w:rFonts w:asciiTheme="minorHAnsi" w:hAnsiTheme="minorHAnsi" w:cstheme="minorHAnsi"/>
        </w:rPr>
        <w:t>6.1</w:t>
      </w:r>
      <w:r w:rsidR="00BE162B" w:rsidRPr="006328EF">
        <w:rPr>
          <w:rFonts w:asciiTheme="minorHAnsi" w:hAnsiTheme="minorHAnsi" w:cstheme="minorHAnsi"/>
        </w:rPr>
        <w:t>0</w:t>
      </w:r>
      <w:r w:rsidR="00A76B85" w:rsidRPr="006328EF">
        <w:rPr>
          <w:rFonts w:asciiTheme="minorHAnsi" w:hAnsiTheme="minorHAnsi" w:cstheme="minorHAnsi"/>
        </w:rPr>
        <w:t>. O gestor do contrato deverá enviar a documentação pertinente ao setor responsável para a formalização dos procedimentos de liquidação e pagamento, no valor dimensionado pela fiscalização e gestão nos termos do contrato.</w:t>
      </w:r>
    </w:p>
    <w:p w14:paraId="663C02EF" w14:textId="77777777" w:rsidR="00CD5ECD" w:rsidRPr="006328EF" w:rsidRDefault="00DE3FAE" w:rsidP="000A12B5">
      <w:pPr>
        <w:pStyle w:val="Nvel2-Red"/>
        <w:numPr>
          <w:ilvl w:val="0"/>
          <w:numId w:val="0"/>
        </w:numPr>
        <w:spacing w:before="160" w:after="160" w:line="288" w:lineRule="auto"/>
        <w:rPr>
          <w:rFonts w:asciiTheme="minorHAnsi" w:hAnsiTheme="minorHAnsi" w:cstheme="minorHAnsi"/>
          <w:i w:val="0"/>
          <w:color w:val="auto"/>
        </w:rPr>
      </w:pPr>
      <w:r w:rsidRPr="006328EF">
        <w:rPr>
          <w:rFonts w:asciiTheme="minorHAnsi" w:hAnsiTheme="minorHAnsi" w:cstheme="minorHAnsi"/>
          <w:i w:val="0"/>
          <w:color w:val="auto"/>
        </w:rPr>
        <w:t>6.1</w:t>
      </w:r>
      <w:r w:rsidR="00BE162B" w:rsidRPr="006328EF">
        <w:rPr>
          <w:rFonts w:asciiTheme="minorHAnsi" w:hAnsiTheme="minorHAnsi" w:cstheme="minorHAnsi"/>
          <w:i w:val="0"/>
          <w:color w:val="auto"/>
        </w:rPr>
        <w:t>1</w:t>
      </w:r>
      <w:r w:rsidR="00A76B85" w:rsidRPr="006328EF">
        <w:rPr>
          <w:rFonts w:asciiTheme="minorHAnsi" w:hAnsiTheme="minorHAnsi" w:cstheme="minorHAnsi"/>
          <w:i w:val="0"/>
          <w:color w:val="auto"/>
        </w:rPr>
        <w:t xml:space="preserve">. </w:t>
      </w:r>
      <w:r w:rsidRPr="006328EF">
        <w:rPr>
          <w:rFonts w:asciiTheme="minorHAnsi" w:hAnsiTheme="minorHAnsi" w:cstheme="minorHAnsi"/>
          <w:i w:val="0"/>
          <w:color w:val="auto"/>
        </w:rPr>
        <w:t>O fiscal do contrato poderá solicitar que a contratada mantenha</w:t>
      </w:r>
      <w:r w:rsidR="00A76B85" w:rsidRPr="006328EF">
        <w:rPr>
          <w:rFonts w:asciiTheme="minorHAnsi" w:hAnsiTheme="minorHAnsi" w:cstheme="minorHAnsi"/>
          <w:i w:val="0"/>
          <w:color w:val="auto"/>
        </w:rPr>
        <w:t xml:space="preserve"> </w:t>
      </w:r>
      <w:r w:rsidRPr="006328EF">
        <w:rPr>
          <w:rFonts w:asciiTheme="minorHAnsi" w:hAnsiTheme="minorHAnsi" w:cstheme="minorHAnsi"/>
          <w:i w:val="0"/>
          <w:color w:val="auto"/>
        </w:rPr>
        <w:t xml:space="preserve">representante </w:t>
      </w:r>
      <w:r w:rsidR="00A76B85" w:rsidRPr="006328EF">
        <w:rPr>
          <w:rFonts w:asciiTheme="minorHAnsi" w:hAnsiTheme="minorHAnsi" w:cstheme="minorHAnsi"/>
          <w:i w:val="0"/>
          <w:color w:val="auto"/>
        </w:rPr>
        <w:t xml:space="preserve">no local do serviço </w:t>
      </w:r>
      <w:r w:rsidRPr="006328EF">
        <w:rPr>
          <w:rFonts w:asciiTheme="minorHAnsi" w:hAnsiTheme="minorHAnsi" w:cstheme="minorHAnsi"/>
          <w:i w:val="0"/>
          <w:color w:val="auto"/>
        </w:rPr>
        <w:t>para acompanhamento da</w:t>
      </w:r>
      <w:r w:rsidR="00A76B85" w:rsidRPr="006328EF">
        <w:rPr>
          <w:rFonts w:asciiTheme="minorHAnsi" w:hAnsiTheme="minorHAnsi" w:cstheme="minorHAnsi"/>
          <w:i w:val="0"/>
          <w:color w:val="auto"/>
        </w:rPr>
        <w:t xml:space="preserve"> execução do contrato.</w:t>
      </w:r>
    </w:p>
    <w:p w14:paraId="27497899" w14:textId="77777777" w:rsidR="002D0D4B" w:rsidRPr="006328EF" w:rsidRDefault="00BE162B" w:rsidP="002D0D4B">
      <w:pPr>
        <w:pStyle w:val="Nivel2"/>
        <w:numPr>
          <w:ilvl w:val="0"/>
          <w:numId w:val="0"/>
        </w:numPr>
        <w:spacing w:before="160" w:after="160" w:line="288" w:lineRule="auto"/>
        <w:rPr>
          <w:rFonts w:asciiTheme="minorHAnsi" w:hAnsiTheme="minorHAnsi" w:cstheme="minorHAnsi"/>
          <w:color w:val="auto"/>
        </w:rPr>
      </w:pPr>
      <w:r w:rsidRPr="006328EF">
        <w:rPr>
          <w:rFonts w:asciiTheme="minorHAnsi" w:hAnsiTheme="minorHAnsi" w:cstheme="minorHAnsi"/>
          <w:color w:val="auto"/>
        </w:rPr>
        <w:t>6.12</w:t>
      </w:r>
      <w:r w:rsidR="002D0D4B" w:rsidRPr="006328EF">
        <w:rPr>
          <w:rFonts w:asciiTheme="minorHAnsi" w:hAnsiTheme="minorHAnsi" w:cstheme="minorHAnsi"/>
          <w:color w:val="auto"/>
        </w:rPr>
        <w:t>. A gestão do contrato ficará a cargo dos seguintes servidores:</w:t>
      </w:r>
    </w:p>
    <w:p w14:paraId="73E87854" w14:textId="5F0378F1" w:rsidR="00A359AD" w:rsidRDefault="000A12B5" w:rsidP="000A12B5">
      <w:pPr>
        <w:pStyle w:val="Nivel2"/>
        <w:numPr>
          <w:ilvl w:val="0"/>
          <w:numId w:val="0"/>
        </w:numPr>
        <w:spacing w:line="288" w:lineRule="auto"/>
        <w:ind w:hanging="432"/>
        <w:rPr>
          <w:rFonts w:asciiTheme="minorHAnsi" w:hAnsiTheme="minorHAnsi" w:cstheme="minorHAnsi"/>
          <w:color w:val="auto"/>
        </w:rPr>
      </w:pPr>
      <w:r w:rsidRPr="006328EF">
        <w:rPr>
          <w:rFonts w:asciiTheme="minorHAnsi" w:hAnsiTheme="minorHAnsi" w:cstheme="minorHAnsi"/>
          <w:color w:val="auto"/>
        </w:rPr>
        <w:t xml:space="preserve">     </w:t>
      </w:r>
      <w:r w:rsidR="000706BA" w:rsidRPr="006328EF">
        <w:rPr>
          <w:rFonts w:asciiTheme="minorHAnsi" w:hAnsiTheme="minorHAnsi" w:cstheme="minorHAnsi"/>
          <w:color w:val="auto"/>
        </w:rPr>
        <w:t xml:space="preserve">  </w:t>
      </w:r>
      <w:r w:rsidRPr="006328EF">
        <w:rPr>
          <w:rFonts w:asciiTheme="minorHAnsi" w:hAnsiTheme="minorHAnsi" w:cstheme="minorHAnsi"/>
          <w:color w:val="auto"/>
        </w:rPr>
        <w:t xml:space="preserve"> </w:t>
      </w:r>
      <w:r w:rsidR="00EC1D15" w:rsidRPr="006328EF">
        <w:rPr>
          <w:rFonts w:asciiTheme="minorHAnsi" w:hAnsiTheme="minorHAnsi" w:cstheme="minorHAnsi"/>
          <w:color w:val="auto"/>
        </w:rPr>
        <w:t xml:space="preserve"> </w:t>
      </w:r>
      <w:r w:rsidRPr="006328EF">
        <w:rPr>
          <w:rFonts w:asciiTheme="minorHAnsi" w:hAnsiTheme="minorHAnsi" w:cstheme="minorHAnsi"/>
          <w:color w:val="auto"/>
        </w:rPr>
        <w:t xml:space="preserve"> </w:t>
      </w:r>
      <w:r w:rsidR="00BE162B" w:rsidRPr="006328EF">
        <w:rPr>
          <w:rFonts w:asciiTheme="minorHAnsi" w:hAnsiTheme="minorHAnsi" w:cstheme="minorHAnsi"/>
          <w:color w:val="auto"/>
        </w:rPr>
        <w:t>6.12</w:t>
      </w:r>
      <w:r w:rsidR="007224B7" w:rsidRPr="006328EF">
        <w:rPr>
          <w:rFonts w:asciiTheme="minorHAnsi" w:hAnsiTheme="minorHAnsi" w:cstheme="minorHAnsi"/>
          <w:color w:val="auto"/>
        </w:rPr>
        <w:t>.1.</w:t>
      </w:r>
      <w:r w:rsidR="00C0581A" w:rsidRPr="006328EF">
        <w:rPr>
          <w:rFonts w:asciiTheme="minorHAnsi" w:hAnsiTheme="minorHAnsi" w:cstheme="minorHAnsi"/>
          <w:color w:val="auto"/>
        </w:rPr>
        <w:t xml:space="preserve"> O gestor indicado para a presente contratação é </w:t>
      </w:r>
      <w:r w:rsidR="00A359AD">
        <w:rPr>
          <w:rFonts w:asciiTheme="minorHAnsi" w:hAnsiTheme="minorHAnsi" w:cstheme="minorHAnsi"/>
          <w:color w:val="auto"/>
        </w:rPr>
        <w:t>a coordenadora geral de articulação técnica e operacional Adriane Weber, telefone 999128746, e-mail adrianeweber.saude@saojeronimo.rs.gov.br;</w:t>
      </w:r>
    </w:p>
    <w:p w14:paraId="5FC61F44" w14:textId="23439623" w:rsidR="003978D6" w:rsidRDefault="00BE162B" w:rsidP="000173BE">
      <w:pPr>
        <w:pStyle w:val="Nivel2"/>
        <w:numPr>
          <w:ilvl w:val="0"/>
          <w:numId w:val="0"/>
        </w:numPr>
        <w:spacing w:line="288" w:lineRule="auto"/>
        <w:rPr>
          <w:rFonts w:asciiTheme="minorHAnsi" w:hAnsiTheme="minorHAnsi" w:cstheme="minorHAnsi"/>
          <w:color w:val="auto"/>
        </w:rPr>
      </w:pPr>
      <w:r w:rsidRPr="006328EF">
        <w:rPr>
          <w:rFonts w:asciiTheme="minorHAnsi" w:hAnsiTheme="minorHAnsi" w:cstheme="minorHAnsi"/>
          <w:color w:val="auto"/>
        </w:rPr>
        <w:t>6.12</w:t>
      </w:r>
      <w:r w:rsidR="007224B7" w:rsidRPr="006328EF">
        <w:rPr>
          <w:rFonts w:asciiTheme="minorHAnsi" w:hAnsiTheme="minorHAnsi" w:cstheme="minorHAnsi"/>
          <w:color w:val="auto"/>
        </w:rPr>
        <w:t>.</w:t>
      </w:r>
      <w:r w:rsidR="007224B7" w:rsidRPr="000173BE">
        <w:rPr>
          <w:rFonts w:asciiTheme="minorHAnsi" w:hAnsiTheme="minorHAnsi" w:cstheme="minorHAnsi"/>
          <w:color w:val="auto"/>
        </w:rPr>
        <w:t>2.</w:t>
      </w:r>
      <w:r w:rsidR="00C0581A" w:rsidRPr="000173BE">
        <w:rPr>
          <w:rFonts w:asciiTheme="minorHAnsi" w:hAnsiTheme="minorHAnsi" w:cstheme="minorHAnsi"/>
          <w:color w:val="auto"/>
        </w:rPr>
        <w:t xml:space="preserve"> </w:t>
      </w:r>
      <w:r w:rsidR="00051B05" w:rsidRPr="000173BE">
        <w:rPr>
          <w:rFonts w:asciiTheme="minorHAnsi" w:hAnsiTheme="minorHAnsi" w:cstheme="minorHAnsi"/>
          <w:color w:val="auto"/>
        </w:rPr>
        <w:t xml:space="preserve">O fiscal técnico indicado </w:t>
      </w:r>
      <w:r w:rsidR="000173BE">
        <w:rPr>
          <w:rFonts w:asciiTheme="minorHAnsi" w:hAnsiTheme="minorHAnsi" w:cstheme="minorHAnsi"/>
          <w:color w:val="auto"/>
        </w:rPr>
        <w:t xml:space="preserve">para a presente contratação dos itens </w:t>
      </w:r>
      <w:r w:rsidR="000173BE" w:rsidRPr="000173BE">
        <w:rPr>
          <w:rFonts w:asciiTheme="minorHAnsi" w:hAnsiTheme="minorHAnsi" w:cstheme="minorHAnsi"/>
          <w:color w:val="auto"/>
        </w:rPr>
        <w:t>01</w:t>
      </w:r>
      <w:r w:rsidR="003978D6" w:rsidRPr="000173BE">
        <w:rPr>
          <w:rFonts w:asciiTheme="minorHAnsi" w:hAnsiTheme="minorHAnsi" w:cstheme="minorHAnsi"/>
          <w:color w:val="auto"/>
        </w:rPr>
        <w:t xml:space="preserve"> e 02: A Coordenadora da atenção primária e serviços de </w:t>
      </w:r>
      <w:r w:rsidR="000173BE" w:rsidRPr="000173BE">
        <w:rPr>
          <w:rFonts w:asciiTheme="minorHAnsi" w:hAnsiTheme="minorHAnsi" w:cstheme="minorHAnsi"/>
          <w:color w:val="auto"/>
        </w:rPr>
        <w:t>saúde,</w:t>
      </w:r>
      <w:r w:rsidR="003978D6" w:rsidRPr="000173BE">
        <w:rPr>
          <w:rFonts w:asciiTheme="minorHAnsi" w:hAnsiTheme="minorHAnsi" w:cstheme="minorHAnsi"/>
          <w:color w:val="auto"/>
        </w:rPr>
        <w:t xml:space="preserve"> Kátia Fernanda Souza de Souza,</w:t>
      </w:r>
      <w:r w:rsidR="003978D6" w:rsidRPr="000173BE">
        <w:t xml:space="preserve"> </w:t>
      </w:r>
      <w:r w:rsidR="003978D6" w:rsidRPr="000173BE">
        <w:rPr>
          <w:rFonts w:asciiTheme="minorHAnsi" w:hAnsiTheme="minorHAnsi" w:cstheme="minorHAnsi"/>
          <w:color w:val="auto"/>
        </w:rPr>
        <w:t xml:space="preserve">e-mail: </w:t>
      </w:r>
      <w:proofErr w:type="gramStart"/>
      <w:r w:rsidR="003978D6" w:rsidRPr="000173BE">
        <w:rPr>
          <w:rFonts w:asciiTheme="minorHAnsi" w:hAnsiTheme="minorHAnsi" w:cstheme="minorHAnsi"/>
          <w:color w:val="auto"/>
        </w:rPr>
        <w:t>ab.saude@saojeronimo.rs.gov.br,  telefone</w:t>
      </w:r>
      <w:proofErr w:type="gramEnd"/>
      <w:r w:rsidR="003978D6" w:rsidRPr="000173BE">
        <w:rPr>
          <w:rFonts w:asciiTheme="minorHAnsi" w:hAnsiTheme="minorHAnsi" w:cstheme="minorHAnsi"/>
          <w:color w:val="auto"/>
        </w:rPr>
        <w:t>: 51 99</w:t>
      </w:r>
      <w:r w:rsidR="000173BE" w:rsidRPr="000173BE">
        <w:rPr>
          <w:rFonts w:asciiTheme="minorHAnsi" w:hAnsiTheme="minorHAnsi" w:cstheme="minorHAnsi"/>
          <w:color w:val="auto"/>
        </w:rPr>
        <w:t>8212221</w:t>
      </w:r>
      <w:r w:rsidR="003978D6" w:rsidRPr="000173BE">
        <w:rPr>
          <w:rFonts w:asciiTheme="minorHAnsi" w:hAnsiTheme="minorHAnsi" w:cstheme="minorHAnsi"/>
          <w:color w:val="auto"/>
        </w:rPr>
        <w:t>.</w:t>
      </w:r>
    </w:p>
    <w:p w14:paraId="4EAA58DB" w14:textId="77777777" w:rsidR="00926D09" w:rsidRPr="000173BE" w:rsidRDefault="000173BE" w:rsidP="00926D09">
      <w:pPr>
        <w:pStyle w:val="Nivel2"/>
        <w:numPr>
          <w:ilvl w:val="0"/>
          <w:numId w:val="0"/>
        </w:numPr>
        <w:spacing w:line="288" w:lineRule="auto"/>
        <w:rPr>
          <w:rFonts w:asciiTheme="minorHAnsi" w:hAnsiTheme="minorHAnsi" w:cstheme="minorHAnsi"/>
          <w:color w:val="auto"/>
        </w:rPr>
      </w:pPr>
      <w:r>
        <w:rPr>
          <w:rFonts w:asciiTheme="minorHAnsi" w:hAnsiTheme="minorHAnsi" w:cstheme="minorHAnsi"/>
          <w:color w:val="auto"/>
        </w:rPr>
        <w:t>6.12.3</w:t>
      </w:r>
      <w:r w:rsidRPr="000173BE">
        <w:rPr>
          <w:rFonts w:asciiTheme="minorHAnsi" w:hAnsiTheme="minorHAnsi" w:cstheme="minorHAnsi"/>
          <w:color w:val="auto"/>
        </w:rPr>
        <w:t>. O fiscal técnico indicado para a present</w:t>
      </w:r>
      <w:r>
        <w:rPr>
          <w:rFonts w:asciiTheme="minorHAnsi" w:hAnsiTheme="minorHAnsi" w:cstheme="minorHAnsi"/>
          <w:color w:val="auto"/>
        </w:rPr>
        <w:t>e contratação do item 03</w:t>
      </w:r>
      <w:r w:rsidRPr="000173BE">
        <w:rPr>
          <w:rFonts w:asciiTheme="minorHAnsi" w:hAnsiTheme="minorHAnsi" w:cstheme="minorHAnsi"/>
          <w:color w:val="auto"/>
        </w:rPr>
        <w:t>: A Coorde</w:t>
      </w:r>
      <w:r>
        <w:rPr>
          <w:rFonts w:asciiTheme="minorHAnsi" w:hAnsiTheme="minorHAnsi" w:cstheme="minorHAnsi"/>
          <w:color w:val="auto"/>
        </w:rPr>
        <w:t>nadora da atenção secundária e regulação</w:t>
      </w:r>
      <w:r w:rsidRPr="000173BE">
        <w:rPr>
          <w:rFonts w:asciiTheme="minorHAnsi" w:hAnsiTheme="minorHAnsi" w:cstheme="minorHAnsi"/>
          <w:color w:val="auto"/>
        </w:rPr>
        <w:t xml:space="preserve">, </w:t>
      </w:r>
      <w:r w:rsidR="00051B05" w:rsidRPr="000173BE">
        <w:rPr>
          <w:rFonts w:asciiTheme="minorHAnsi" w:hAnsiTheme="minorHAnsi" w:cstheme="minorHAnsi"/>
          <w:color w:val="auto"/>
        </w:rPr>
        <w:t>Carolina Oli</w:t>
      </w:r>
      <w:r>
        <w:rPr>
          <w:rFonts w:asciiTheme="minorHAnsi" w:hAnsiTheme="minorHAnsi" w:cstheme="minorHAnsi"/>
          <w:color w:val="auto"/>
        </w:rPr>
        <w:t>veira de Azevedo,</w:t>
      </w:r>
      <w:r w:rsidR="00051B05" w:rsidRPr="000173BE">
        <w:rPr>
          <w:rFonts w:asciiTheme="minorHAnsi" w:hAnsiTheme="minorHAnsi" w:cstheme="minorHAnsi"/>
          <w:color w:val="auto"/>
        </w:rPr>
        <w:t xml:space="preserve"> e-mail: regulacao.enf@saojeronimo.rs.gov.br   telefone: 51 996879035.</w:t>
      </w:r>
    </w:p>
    <w:p w14:paraId="781FABA3" w14:textId="77777777" w:rsidR="00C0581A" w:rsidRPr="006328EF" w:rsidRDefault="00EF36B5" w:rsidP="00D85810">
      <w:pPr>
        <w:pStyle w:val="Nivel2"/>
        <w:numPr>
          <w:ilvl w:val="0"/>
          <w:numId w:val="0"/>
        </w:numPr>
        <w:spacing w:line="288" w:lineRule="auto"/>
        <w:ind w:hanging="6"/>
        <w:rPr>
          <w:rFonts w:asciiTheme="minorHAnsi" w:hAnsiTheme="minorHAnsi" w:cstheme="minorHAnsi"/>
          <w:color w:val="auto"/>
          <w:highlight w:val="yellow"/>
        </w:rPr>
      </w:pPr>
      <w:r>
        <w:rPr>
          <w:rFonts w:asciiTheme="minorHAnsi" w:hAnsiTheme="minorHAnsi" w:cstheme="minorHAnsi"/>
          <w:color w:val="auto"/>
        </w:rPr>
        <w:lastRenderedPageBreak/>
        <w:t>6.12.4</w:t>
      </w:r>
      <w:r w:rsidR="00BE162B" w:rsidRPr="006328EF">
        <w:rPr>
          <w:rFonts w:asciiTheme="minorHAnsi" w:hAnsiTheme="minorHAnsi" w:cstheme="minorHAnsi"/>
          <w:color w:val="auto"/>
        </w:rPr>
        <w:t>.</w:t>
      </w:r>
      <w:r w:rsidR="007224B7" w:rsidRPr="006328EF">
        <w:rPr>
          <w:rFonts w:asciiTheme="minorHAnsi" w:hAnsiTheme="minorHAnsi" w:cstheme="minorHAnsi"/>
          <w:color w:val="auto"/>
        </w:rPr>
        <w:t xml:space="preserve"> </w:t>
      </w:r>
      <w:r w:rsidR="00051B05" w:rsidRPr="00051B05">
        <w:rPr>
          <w:rFonts w:asciiTheme="minorHAnsi" w:hAnsiTheme="minorHAnsi" w:cstheme="minorHAnsi"/>
          <w:color w:val="auto"/>
        </w:rPr>
        <w:t xml:space="preserve">O fiscal Administrativo indicado para a presente contratação será a servidora Larissa </w:t>
      </w:r>
      <w:proofErr w:type="spellStart"/>
      <w:r w:rsidR="00051B05" w:rsidRPr="00051B05">
        <w:rPr>
          <w:rFonts w:asciiTheme="minorHAnsi" w:hAnsiTheme="minorHAnsi" w:cstheme="minorHAnsi"/>
          <w:color w:val="auto"/>
        </w:rPr>
        <w:t>Massena</w:t>
      </w:r>
      <w:proofErr w:type="spellEnd"/>
      <w:r w:rsidR="00051B05" w:rsidRPr="00051B05">
        <w:rPr>
          <w:rFonts w:asciiTheme="minorHAnsi" w:hAnsiTheme="minorHAnsi" w:cstheme="minorHAnsi"/>
          <w:color w:val="auto"/>
        </w:rPr>
        <w:t xml:space="preserve"> Teixeira Pires, assessora de compras. e-mail: compras.saude@saojeronimo.rs.gov.br telefone: 51 997959904.</w:t>
      </w:r>
    </w:p>
    <w:p w14:paraId="7208837F" w14:textId="77777777" w:rsidR="002D0D4B" w:rsidRPr="006328EF" w:rsidRDefault="00BE162B" w:rsidP="002D0D4B">
      <w:pPr>
        <w:pStyle w:val="Nivel2"/>
        <w:numPr>
          <w:ilvl w:val="0"/>
          <w:numId w:val="0"/>
        </w:numPr>
        <w:spacing w:before="160" w:after="160" w:line="288" w:lineRule="auto"/>
        <w:rPr>
          <w:rFonts w:asciiTheme="minorHAnsi" w:hAnsiTheme="minorHAnsi" w:cstheme="minorHAnsi"/>
          <w:color w:val="auto"/>
        </w:rPr>
      </w:pPr>
      <w:r w:rsidRPr="006328EF">
        <w:rPr>
          <w:rFonts w:asciiTheme="minorHAnsi" w:hAnsiTheme="minorHAnsi" w:cstheme="minorHAnsi"/>
          <w:color w:val="auto"/>
        </w:rPr>
        <w:t>6.12</w:t>
      </w:r>
      <w:r w:rsidR="00EF36B5">
        <w:rPr>
          <w:rFonts w:asciiTheme="minorHAnsi" w:hAnsiTheme="minorHAnsi" w:cstheme="minorHAnsi"/>
          <w:color w:val="auto"/>
        </w:rPr>
        <w:t>.5</w:t>
      </w:r>
      <w:r w:rsidR="003528A6">
        <w:rPr>
          <w:rFonts w:asciiTheme="minorHAnsi" w:hAnsiTheme="minorHAnsi" w:cstheme="minorHAnsi"/>
          <w:color w:val="auto"/>
        </w:rPr>
        <w:t>.</w:t>
      </w:r>
      <w:r w:rsidR="002D0D4B" w:rsidRPr="006328EF">
        <w:rPr>
          <w:rFonts w:asciiTheme="minorHAnsi" w:hAnsiTheme="minorHAnsi" w:cstheme="minorHAnsi"/>
          <w:color w:val="auto"/>
        </w:rPr>
        <w:t xml:space="preserve"> Havendo necessidade serão designados suplentes para os gestores acima definidos.</w:t>
      </w:r>
    </w:p>
    <w:p w14:paraId="4BA9A5EF" w14:textId="77777777" w:rsidR="004C3FB5" w:rsidRPr="006328EF" w:rsidRDefault="00D56F44" w:rsidP="00D56F44">
      <w:pPr>
        <w:pStyle w:val="Ttulo1"/>
        <w:spacing w:before="160"/>
        <w:rPr>
          <w:rFonts w:asciiTheme="minorHAnsi" w:hAnsiTheme="minorHAnsi" w:cstheme="minorHAnsi"/>
          <w:color w:val="auto"/>
          <w:sz w:val="20"/>
          <w:szCs w:val="20"/>
        </w:rPr>
      </w:pPr>
      <w:r w:rsidRPr="006328EF">
        <w:rPr>
          <w:rFonts w:asciiTheme="minorHAnsi" w:hAnsiTheme="minorHAnsi" w:cstheme="minorHAnsi"/>
          <w:color w:val="auto"/>
          <w:sz w:val="20"/>
          <w:szCs w:val="20"/>
        </w:rPr>
        <w:t xml:space="preserve">7. </w:t>
      </w:r>
      <w:r w:rsidR="008F36B7" w:rsidRPr="006328EF">
        <w:rPr>
          <w:rFonts w:asciiTheme="minorHAnsi" w:hAnsiTheme="minorHAnsi" w:cstheme="minorHAnsi"/>
          <w:color w:val="auto"/>
          <w:sz w:val="20"/>
          <w:szCs w:val="20"/>
        </w:rPr>
        <w:t>Critério de Pagamento e Medição</w:t>
      </w:r>
    </w:p>
    <w:p w14:paraId="464F92F9" w14:textId="77777777" w:rsidR="00E60572" w:rsidRPr="006328EF" w:rsidRDefault="00E60572" w:rsidP="00D56F44">
      <w:pPr>
        <w:rPr>
          <w:rFonts w:asciiTheme="minorHAnsi" w:hAnsiTheme="minorHAnsi" w:cstheme="minorHAnsi"/>
          <w:sz w:val="20"/>
        </w:rPr>
      </w:pPr>
      <w:r w:rsidRPr="006328EF">
        <w:rPr>
          <w:rFonts w:asciiTheme="minorHAnsi" w:hAnsiTheme="minorHAnsi" w:cstheme="minorHAnsi"/>
          <w:sz w:val="20"/>
        </w:rPr>
        <w:t>7.1. A avaliação da execução do objeto utilizará o disposto neste it</w:t>
      </w:r>
      <w:r w:rsidR="000A12B5" w:rsidRPr="006328EF">
        <w:rPr>
          <w:rFonts w:asciiTheme="minorHAnsi" w:hAnsiTheme="minorHAnsi" w:cstheme="minorHAnsi"/>
          <w:sz w:val="20"/>
        </w:rPr>
        <w:t>em, e será paga em parcelas mensais</w:t>
      </w:r>
      <w:r w:rsidRPr="006328EF">
        <w:rPr>
          <w:rFonts w:asciiTheme="minorHAnsi" w:hAnsiTheme="minorHAnsi" w:cstheme="minorHAnsi"/>
          <w:sz w:val="20"/>
        </w:rPr>
        <w:t>.</w:t>
      </w:r>
    </w:p>
    <w:p w14:paraId="75C6296E" w14:textId="77777777" w:rsidR="00793871" w:rsidRPr="006328EF" w:rsidRDefault="00C51EC1" w:rsidP="00E60572">
      <w:pPr>
        <w:rPr>
          <w:rFonts w:asciiTheme="minorHAnsi" w:hAnsiTheme="minorHAnsi" w:cstheme="minorHAnsi"/>
          <w:sz w:val="20"/>
        </w:rPr>
      </w:pPr>
      <w:r w:rsidRPr="006328EF">
        <w:rPr>
          <w:rFonts w:asciiTheme="minorHAnsi" w:hAnsiTheme="minorHAnsi" w:cstheme="minorHAnsi"/>
          <w:sz w:val="20"/>
        </w:rPr>
        <w:t>7.1.1.</w:t>
      </w:r>
      <w:r w:rsidR="00E60572" w:rsidRPr="006328EF">
        <w:rPr>
          <w:rFonts w:asciiTheme="minorHAnsi" w:hAnsiTheme="minorHAnsi" w:cstheme="minorHAnsi"/>
          <w:sz w:val="20"/>
        </w:rPr>
        <w:t xml:space="preserve"> Será indicada a retenção ou glosa no pagamento, proporcional à irregularidade verificada, sem prejuízo das sanções cabíveis, caso se constate que a Contratada:</w:t>
      </w:r>
    </w:p>
    <w:p w14:paraId="4E304C08" w14:textId="77777777" w:rsidR="00E60572" w:rsidRPr="006328EF" w:rsidRDefault="00C51EC1" w:rsidP="00E60572">
      <w:pPr>
        <w:rPr>
          <w:rFonts w:asciiTheme="minorHAnsi" w:hAnsiTheme="minorHAnsi" w:cstheme="minorHAnsi"/>
          <w:sz w:val="20"/>
        </w:rPr>
      </w:pPr>
      <w:r w:rsidRPr="006328EF">
        <w:rPr>
          <w:rFonts w:asciiTheme="minorHAnsi" w:hAnsiTheme="minorHAnsi" w:cstheme="minorHAnsi"/>
          <w:sz w:val="20"/>
        </w:rPr>
        <w:t>a)</w:t>
      </w:r>
      <w:r w:rsidR="00E60572" w:rsidRPr="006328EF">
        <w:rPr>
          <w:rFonts w:asciiTheme="minorHAnsi" w:hAnsiTheme="minorHAnsi" w:cstheme="minorHAnsi"/>
          <w:sz w:val="20"/>
        </w:rPr>
        <w:t xml:space="preserve"> não p</w:t>
      </w:r>
      <w:r w:rsidRPr="006328EF">
        <w:rPr>
          <w:rFonts w:asciiTheme="minorHAnsi" w:hAnsiTheme="minorHAnsi" w:cstheme="minorHAnsi"/>
          <w:sz w:val="20"/>
        </w:rPr>
        <w:t>roduzir os resultados acordados;</w:t>
      </w:r>
    </w:p>
    <w:p w14:paraId="2DE1BE7A" w14:textId="77777777" w:rsidR="00E60572" w:rsidRPr="006328EF" w:rsidRDefault="00C51EC1" w:rsidP="00E60572">
      <w:pPr>
        <w:rPr>
          <w:rFonts w:asciiTheme="minorHAnsi" w:hAnsiTheme="minorHAnsi" w:cstheme="minorHAnsi"/>
          <w:sz w:val="20"/>
        </w:rPr>
      </w:pPr>
      <w:r w:rsidRPr="006328EF">
        <w:rPr>
          <w:rFonts w:asciiTheme="minorHAnsi" w:hAnsiTheme="minorHAnsi" w:cstheme="minorHAnsi"/>
          <w:sz w:val="20"/>
        </w:rPr>
        <w:t>b)</w:t>
      </w:r>
      <w:r w:rsidR="00E60572" w:rsidRPr="006328EF">
        <w:rPr>
          <w:rFonts w:asciiTheme="minorHAnsi" w:hAnsiTheme="minorHAnsi" w:cstheme="minorHAnsi"/>
          <w:sz w:val="20"/>
        </w:rPr>
        <w:t xml:space="preserve"> deixar de executar, ou não executar com a qualidade mínima exigida as atividades contratadas; ou</w:t>
      </w:r>
    </w:p>
    <w:p w14:paraId="4855138E" w14:textId="77777777" w:rsidR="00E60572" w:rsidRPr="006328EF" w:rsidRDefault="00C51EC1" w:rsidP="00E60572">
      <w:pPr>
        <w:rPr>
          <w:rFonts w:asciiTheme="minorHAnsi" w:hAnsiTheme="minorHAnsi" w:cstheme="minorHAnsi"/>
          <w:sz w:val="20"/>
        </w:rPr>
      </w:pPr>
      <w:r w:rsidRPr="006328EF">
        <w:rPr>
          <w:rFonts w:asciiTheme="minorHAnsi" w:hAnsiTheme="minorHAnsi" w:cstheme="minorHAnsi"/>
          <w:sz w:val="20"/>
        </w:rPr>
        <w:t>c)</w:t>
      </w:r>
      <w:r w:rsidR="00E60572" w:rsidRPr="006328EF">
        <w:rPr>
          <w:rFonts w:asciiTheme="minorHAnsi" w:hAnsiTheme="minorHAnsi" w:cstheme="minorHAnsi"/>
          <w:sz w:val="20"/>
        </w:rPr>
        <w:t xml:space="preserve"> deixar de utilizar materiais e recursos humanos exigidos para a execução do serviço, ou utilizá-los com qualidade ou quantidade inferior à demandada.</w:t>
      </w:r>
    </w:p>
    <w:p w14:paraId="02DC0223" w14:textId="77777777" w:rsidR="00D56F44" w:rsidRPr="006328EF" w:rsidRDefault="00E60572" w:rsidP="00E60572">
      <w:pPr>
        <w:rPr>
          <w:rFonts w:asciiTheme="minorHAnsi" w:hAnsiTheme="minorHAnsi" w:cstheme="minorHAnsi"/>
          <w:sz w:val="20"/>
        </w:rPr>
      </w:pPr>
      <w:r w:rsidRPr="006328EF">
        <w:rPr>
          <w:rFonts w:asciiTheme="minorHAnsi" w:hAnsiTheme="minorHAnsi" w:cstheme="minorHAnsi"/>
          <w:sz w:val="20"/>
        </w:rPr>
        <w:t>7.2</w:t>
      </w:r>
      <w:r w:rsidR="00D56F44" w:rsidRPr="006328EF">
        <w:rPr>
          <w:rFonts w:asciiTheme="minorHAnsi" w:hAnsiTheme="minorHAnsi" w:cstheme="minorHAnsi"/>
          <w:sz w:val="20"/>
        </w:rPr>
        <w:t>. A aferição da execução contratual para fins de pagamento considerará o seguinte</w:t>
      </w:r>
      <w:r w:rsidRPr="006328EF">
        <w:rPr>
          <w:rFonts w:asciiTheme="minorHAnsi" w:hAnsiTheme="minorHAnsi" w:cstheme="minorHAnsi"/>
          <w:sz w:val="20"/>
        </w:rPr>
        <w:t xml:space="preserve"> critério:</w:t>
      </w:r>
    </w:p>
    <w:p w14:paraId="4D4A9A22" w14:textId="77777777" w:rsidR="00970AE7" w:rsidRPr="006328EF" w:rsidRDefault="0048085B" w:rsidP="005F5555">
      <w:pPr>
        <w:rPr>
          <w:rFonts w:asciiTheme="minorHAnsi" w:hAnsiTheme="minorHAnsi" w:cstheme="minorHAnsi"/>
          <w:sz w:val="20"/>
        </w:rPr>
      </w:pPr>
      <w:r w:rsidRPr="006328EF">
        <w:rPr>
          <w:rFonts w:asciiTheme="minorHAnsi" w:hAnsiTheme="minorHAnsi" w:cstheme="minorHAnsi"/>
          <w:sz w:val="20"/>
        </w:rPr>
        <w:t>a)</w:t>
      </w:r>
      <w:r w:rsidR="00E60572" w:rsidRPr="006328EF">
        <w:rPr>
          <w:rFonts w:asciiTheme="minorHAnsi" w:hAnsiTheme="minorHAnsi" w:cstheme="minorHAnsi"/>
          <w:sz w:val="20"/>
        </w:rPr>
        <w:t xml:space="preserve"> </w:t>
      </w:r>
      <w:r w:rsidR="00D56F44" w:rsidRPr="006328EF">
        <w:rPr>
          <w:rFonts w:asciiTheme="minorHAnsi" w:hAnsiTheme="minorHAnsi" w:cstheme="minorHAnsi"/>
          <w:sz w:val="20"/>
        </w:rPr>
        <w:t xml:space="preserve">O cumprimento, pela contratada, </w:t>
      </w:r>
      <w:r w:rsidR="00E60572" w:rsidRPr="006328EF">
        <w:rPr>
          <w:rFonts w:asciiTheme="minorHAnsi" w:hAnsiTheme="minorHAnsi" w:cstheme="minorHAnsi"/>
          <w:sz w:val="20"/>
        </w:rPr>
        <w:t>d</w:t>
      </w:r>
      <w:r w:rsidR="00D56F44" w:rsidRPr="006328EF">
        <w:rPr>
          <w:rFonts w:asciiTheme="minorHAnsi" w:hAnsiTheme="minorHAnsi" w:cstheme="minorHAnsi"/>
          <w:sz w:val="20"/>
        </w:rPr>
        <w:t>as exigências do edital ao final do término do prazo de execução contratual</w:t>
      </w:r>
      <w:r w:rsidR="00E60572" w:rsidRPr="006328EF">
        <w:rPr>
          <w:rFonts w:asciiTheme="minorHAnsi" w:hAnsiTheme="minorHAnsi" w:cstheme="minorHAnsi"/>
          <w:sz w:val="20"/>
        </w:rPr>
        <w:t>.</w:t>
      </w:r>
      <w:bookmarkStart w:id="3" w:name="_Toc125205416"/>
    </w:p>
    <w:p w14:paraId="4207E4A5" w14:textId="77777777" w:rsidR="00E60572" w:rsidRDefault="0000292C" w:rsidP="005F5555">
      <w:pPr>
        <w:rPr>
          <w:rFonts w:asciiTheme="minorHAnsi" w:hAnsiTheme="minorHAnsi" w:cstheme="minorHAnsi"/>
          <w:b/>
          <w:sz w:val="20"/>
        </w:rPr>
      </w:pPr>
      <w:r w:rsidRPr="006328EF">
        <w:rPr>
          <w:rFonts w:asciiTheme="minorHAnsi" w:hAnsiTheme="minorHAnsi" w:cstheme="minorHAnsi"/>
          <w:b/>
          <w:sz w:val="20"/>
        </w:rPr>
        <w:t xml:space="preserve">7.3. </w:t>
      </w:r>
      <w:r w:rsidR="00E60572" w:rsidRPr="006328EF">
        <w:rPr>
          <w:rFonts w:asciiTheme="minorHAnsi" w:hAnsiTheme="minorHAnsi" w:cstheme="minorHAnsi"/>
          <w:b/>
          <w:sz w:val="20"/>
        </w:rPr>
        <w:t>Do recebimento</w:t>
      </w:r>
      <w:bookmarkEnd w:id="3"/>
    </w:p>
    <w:p w14:paraId="56AFC388" w14:textId="77777777" w:rsidR="00A359AD" w:rsidRPr="00FB59D6" w:rsidRDefault="00A359AD" w:rsidP="00A359AD">
      <w:pPr>
        <w:spacing w:before="0" w:after="0" w:line="360" w:lineRule="auto"/>
        <w:rPr>
          <w:rFonts w:asciiTheme="minorHAnsi" w:hAnsiTheme="minorHAnsi" w:cstheme="minorHAnsi"/>
          <w:sz w:val="20"/>
        </w:rPr>
      </w:pPr>
      <w:r w:rsidRPr="00FB59D6">
        <w:rPr>
          <w:rFonts w:asciiTheme="minorHAnsi" w:hAnsiTheme="minorHAnsi" w:cstheme="minorHAnsi"/>
          <w:sz w:val="20"/>
        </w:rPr>
        <w:t>7.3.1. Os serviços serão recebidos provisoriamente, na data prevista de conclusão da prestação dos serviços, pelos fiscais técnico e administrativo, mediante termos detalhados, quando verificado o cumprimento das exigências de caráter técnico e administrativo. (Art. 140, I, a, da Lei nº 14.133/2021 e Decreto Municipal nº 5.397/2024).</w:t>
      </w:r>
    </w:p>
    <w:p w14:paraId="2FED2162" w14:textId="77777777" w:rsidR="00A359AD" w:rsidRPr="00FB59D6" w:rsidRDefault="00A359AD" w:rsidP="00A359AD">
      <w:pPr>
        <w:spacing w:before="0" w:after="0" w:line="360" w:lineRule="auto"/>
        <w:rPr>
          <w:rFonts w:asciiTheme="minorHAnsi" w:hAnsiTheme="minorHAnsi" w:cstheme="minorHAnsi"/>
          <w:sz w:val="20"/>
        </w:rPr>
      </w:pPr>
      <w:r w:rsidRPr="00FB59D6">
        <w:rPr>
          <w:rFonts w:asciiTheme="minorHAnsi" w:hAnsiTheme="minorHAnsi" w:cstheme="minorHAnsi"/>
          <w:sz w:val="20"/>
        </w:rPr>
        <w:t>7.3.1.1. O prazo da disposição acima será contado do recebimento da Nota Fiscal ou documento equivalente oriunda da contratada com a comprovação da prestação dos serviços a que se referem a parcela a ser paga.</w:t>
      </w:r>
    </w:p>
    <w:p w14:paraId="37267270" w14:textId="77777777" w:rsidR="00A359AD" w:rsidRPr="00FB59D6" w:rsidRDefault="00A359AD" w:rsidP="00A359AD">
      <w:pPr>
        <w:spacing w:before="0" w:after="0" w:line="360" w:lineRule="auto"/>
        <w:rPr>
          <w:rFonts w:asciiTheme="minorHAnsi" w:hAnsiTheme="minorHAnsi" w:cstheme="minorHAnsi"/>
          <w:sz w:val="20"/>
        </w:rPr>
      </w:pPr>
      <w:r w:rsidRPr="00FB59D6">
        <w:rPr>
          <w:rFonts w:asciiTheme="minorHAnsi" w:hAnsiTheme="minorHAnsi" w:cstheme="minorHAnsi"/>
          <w:sz w:val="20"/>
        </w:rPr>
        <w:t xml:space="preserve">7.3.2. O fiscal técnico do contrato realizará o recebimento provisório do objeto do contrato mediante termo detalhado que comprove o cumprimento das exigências de caráter técnico. </w:t>
      </w:r>
    </w:p>
    <w:p w14:paraId="5900F140" w14:textId="77777777" w:rsidR="00A359AD" w:rsidRPr="00FB59D6" w:rsidRDefault="00A359AD" w:rsidP="00A359AD">
      <w:pPr>
        <w:spacing w:before="0" w:after="0" w:line="360" w:lineRule="auto"/>
        <w:rPr>
          <w:rFonts w:asciiTheme="minorHAnsi" w:hAnsiTheme="minorHAnsi" w:cstheme="minorHAnsi"/>
          <w:sz w:val="20"/>
        </w:rPr>
      </w:pPr>
      <w:r w:rsidRPr="00FB59D6">
        <w:rPr>
          <w:rFonts w:asciiTheme="minorHAnsi" w:hAnsiTheme="minorHAnsi" w:cstheme="minorHAnsi"/>
          <w:sz w:val="20"/>
        </w:rPr>
        <w:t>7.3.3. O fiscal administrativo do contrato realizará o recebimento provisório do objeto do contrato mediante termo detalhado que comprove o cumprimento das exigências de caráter administrativo.</w:t>
      </w:r>
    </w:p>
    <w:p w14:paraId="143417CB" w14:textId="77777777" w:rsidR="00A359AD" w:rsidRPr="00FB59D6" w:rsidRDefault="00A359AD" w:rsidP="00A359AD">
      <w:pPr>
        <w:spacing w:before="0" w:after="0" w:line="360" w:lineRule="auto"/>
        <w:rPr>
          <w:rFonts w:asciiTheme="minorHAnsi" w:hAnsiTheme="minorHAnsi" w:cstheme="minorHAnsi"/>
          <w:color w:val="auto"/>
          <w:sz w:val="20"/>
        </w:rPr>
      </w:pPr>
      <w:r w:rsidRPr="00FB59D6">
        <w:rPr>
          <w:rFonts w:asciiTheme="minorHAnsi" w:hAnsiTheme="minorHAnsi" w:cstheme="minorHAnsi"/>
          <w:color w:val="auto"/>
          <w:sz w:val="20"/>
        </w:rPr>
        <w:t>7.3.3.1. Compete ao fiscal administrativo verificar a regularidade fiscal, por meio de consulta on-li</w:t>
      </w:r>
      <w:r>
        <w:rPr>
          <w:rFonts w:asciiTheme="minorHAnsi" w:hAnsiTheme="minorHAnsi" w:cstheme="minorHAnsi"/>
          <w:color w:val="auto"/>
          <w:sz w:val="20"/>
        </w:rPr>
        <w:t>ne ao</w:t>
      </w:r>
      <w:r w:rsidRPr="00FB59D6">
        <w:rPr>
          <w:rFonts w:asciiTheme="minorHAnsi" w:hAnsiTheme="minorHAnsi" w:cstheme="minorHAnsi"/>
          <w:color w:val="auto"/>
          <w:sz w:val="20"/>
        </w:rPr>
        <w:t>, mediante consulta aos sítios eletrônicos oficiais ou à documentação mencionada no art. 68 da Lei nº 14.133/2021.</w:t>
      </w:r>
    </w:p>
    <w:p w14:paraId="2D817DAC" w14:textId="77777777" w:rsidR="00A359AD" w:rsidRPr="00FB59D6" w:rsidRDefault="00A359AD" w:rsidP="00A359AD">
      <w:pPr>
        <w:spacing w:before="0" w:after="0" w:line="360" w:lineRule="auto"/>
        <w:rPr>
          <w:rFonts w:asciiTheme="minorHAnsi" w:hAnsiTheme="minorHAnsi" w:cstheme="minorHAnsi"/>
          <w:color w:val="auto"/>
          <w:sz w:val="20"/>
        </w:rPr>
      </w:pPr>
      <w:r w:rsidRPr="00FB59D6">
        <w:rPr>
          <w:rFonts w:asciiTheme="minorHAnsi" w:hAnsiTheme="minorHAnsi" w:cstheme="minorHAnsi"/>
          <w:color w:val="auto"/>
          <w:sz w:val="20"/>
        </w:rPr>
        <w:lastRenderedPageBreak/>
        <w:t xml:space="preserve">7.3.3.2.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BBEE86E" w14:textId="77777777" w:rsidR="00A359AD" w:rsidRPr="00FB59D6" w:rsidRDefault="00A359AD" w:rsidP="00A359AD">
      <w:pPr>
        <w:spacing w:before="0" w:after="0" w:line="360" w:lineRule="auto"/>
        <w:rPr>
          <w:rFonts w:asciiTheme="minorHAnsi" w:hAnsiTheme="minorHAnsi" w:cstheme="minorHAnsi"/>
          <w:color w:val="auto"/>
          <w:sz w:val="20"/>
        </w:rPr>
      </w:pPr>
      <w:r w:rsidRPr="00FB59D6">
        <w:rPr>
          <w:rFonts w:asciiTheme="minorHAnsi" w:hAnsiTheme="minorHAnsi" w:cstheme="minorHAnsi"/>
          <w:color w:val="auto"/>
          <w:sz w:val="20"/>
        </w:rPr>
        <w:t>7.3.3.3. Persistindo a irregularidade, o contratante deverá adotar as medidas necessárias à rescisão contratual nos autos do processo administrativo correspondente, assegurada ao contratado a ampla defesa.</w:t>
      </w:r>
    </w:p>
    <w:p w14:paraId="28CBF1B3" w14:textId="77777777" w:rsidR="00A359AD" w:rsidRPr="00FB59D6" w:rsidRDefault="00A359AD" w:rsidP="00A359AD">
      <w:pPr>
        <w:spacing w:before="0" w:after="0" w:line="360" w:lineRule="auto"/>
        <w:rPr>
          <w:rFonts w:asciiTheme="minorHAnsi" w:hAnsiTheme="minorHAnsi" w:cstheme="minorHAnsi"/>
          <w:sz w:val="20"/>
        </w:rPr>
      </w:pPr>
      <w:r w:rsidRPr="00FB59D6">
        <w:rPr>
          <w:rFonts w:asciiTheme="minorHAnsi" w:hAnsiTheme="minorHAnsi" w:cstheme="minorHAnsi"/>
          <w:sz w:val="20"/>
        </w:rPr>
        <w:t>7.3.4. O fiscal setorial do contrato, quando houver, realizará o recebimento provisório sob o ponto de vista técnico e administrativo.</w:t>
      </w:r>
    </w:p>
    <w:p w14:paraId="330415C1" w14:textId="77777777" w:rsidR="00A359AD" w:rsidRPr="00FB59D6" w:rsidRDefault="00A359AD" w:rsidP="00A359AD">
      <w:pPr>
        <w:spacing w:before="0" w:after="0" w:line="240" w:lineRule="auto"/>
        <w:rPr>
          <w:rFonts w:asciiTheme="minorHAnsi" w:hAnsiTheme="minorHAnsi" w:cstheme="minorHAnsi"/>
          <w:sz w:val="20"/>
        </w:rPr>
      </w:pPr>
      <w:r w:rsidRPr="00FB59D6">
        <w:rPr>
          <w:rFonts w:asciiTheme="minorHAnsi" w:hAnsiTheme="minorHAnsi" w:cstheme="minorHAnsi"/>
          <w:sz w:val="20"/>
        </w:rPr>
        <w:t>7.3.5.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3EC349A8"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7.3.6.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4ED82E0"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7.3.7. A fiscalização não efetuará o ateste da última e/ou única medição de serviços até que sejam sanadas todas as eventuais pendências que possam vir a ser apontadas no Recebimento Provisório. (Art. 119 c/c art. 140 da Lei nº 14133/2021).</w:t>
      </w:r>
    </w:p>
    <w:p w14:paraId="06C2CB35"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7.3.8. O recebimento provisório também ficará sujeito, quando cabível, à conclusão de todos os testes de campo e à entrega dos Manuais e Instruções exigíveis.</w:t>
      </w:r>
    </w:p>
    <w:p w14:paraId="79FA5F15"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7.3.9. Os serviços poderão ser rejeitados, no todo ou em parte, quando em desacordo com as especificações constantes neste Termo de Referência e na proposta, sem prejuízo da aplicação das penalidades.</w:t>
      </w:r>
    </w:p>
    <w:p w14:paraId="151E96A0"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7.3.10.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85447A"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7.3.11. Os serviços serão recebidos definitivamente no prazo de 5 dias úteis, contados da data de recebimento da Nota Fiscal ou documento equivalente, pelo gestor do contrato, após a verificação da qualidade e quantidade do serviço e consequente aceitação mediante termo detalhado, obedecendo os seguintes procedimentos:</w:t>
      </w:r>
    </w:p>
    <w:p w14:paraId="00A0D9AF"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7.3.12.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35CBCE7D"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7.3.13.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6BD68ED"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7.3.14. Emitir Termo de Recebimento Definitivo dos serviços prestados, com base nos relatórios e documentações apresentadas; e</w:t>
      </w:r>
    </w:p>
    <w:p w14:paraId="0B6F3766"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lastRenderedPageBreak/>
        <w:t>7.3.15. Comunicar a credenciada para que emita a Nota Fiscal ou documento equivalente, com o valor exato dimensionado pela fiscalização.</w:t>
      </w:r>
    </w:p>
    <w:p w14:paraId="44ACFBBA"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7.3.16. Enviar a documentação pertinente ao setor competente para a formalização dos procedimentos de liquidação e pagamento, no valor dimensionado pela fiscalização e gestão.</w:t>
      </w:r>
    </w:p>
    <w:p w14:paraId="3B41E6D6" w14:textId="77777777" w:rsidR="00A359AD" w:rsidRPr="00FB59D6" w:rsidRDefault="00A359AD" w:rsidP="00A359AD">
      <w:pPr>
        <w:spacing w:after="0" w:line="240" w:lineRule="auto"/>
        <w:rPr>
          <w:rFonts w:asciiTheme="minorHAnsi" w:hAnsiTheme="minorHAnsi" w:cstheme="minorHAnsi"/>
          <w:sz w:val="20"/>
        </w:rPr>
      </w:pPr>
      <w:r w:rsidRPr="00FB59D6">
        <w:rPr>
          <w:rFonts w:asciiTheme="minorHAnsi" w:hAnsiTheme="minorHAnsi" w:cstheme="minorHAnsi"/>
          <w:sz w:val="20"/>
        </w:rPr>
        <w:t>7.3.17. No caso de controvérsia sobre a execução do objeto, quanto à dimensão, qualidade e quantidade, deverá ser observado o teor do art. 143 da Lei nº 14.133/2021, comunicando-se à credenciada para emissão de Nota Fiscal ou documento equivalente no que pertence à parcela incontroversa da execução do objeto, para efeito de liquidação e pagamento.</w:t>
      </w:r>
    </w:p>
    <w:p w14:paraId="073CE037" w14:textId="77777777" w:rsidR="000E5117" w:rsidRPr="00FB59D6" w:rsidRDefault="000E5117" w:rsidP="000E5117">
      <w:pPr>
        <w:spacing w:after="0" w:line="240" w:lineRule="auto"/>
        <w:rPr>
          <w:rFonts w:asciiTheme="minorHAnsi" w:hAnsiTheme="minorHAnsi" w:cstheme="minorHAnsi"/>
          <w:sz w:val="20"/>
        </w:rPr>
      </w:pPr>
      <w:r w:rsidRPr="00FB59D6">
        <w:rPr>
          <w:rFonts w:asciiTheme="minorHAnsi" w:hAnsiTheme="minorHAnsi" w:cstheme="minorHAnsi"/>
          <w:sz w:val="20"/>
        </w:rPr>
        <w:t>7.3.18. Nenhum prazo de recebimento ocorrerá enquanto pendente a solução, pelo contratado, de inconsistências verificadas na execução do objeto ou no instrumento de cobrança.</w:t>
      </w:r>
    </w:p>
    <w:p w14:paraId="2D92D5B3" w14:textId="2BC76E2F" w:rsidR="00A359AD" w:rsidRPr="000E5117" w:rsidRDefault="000E5117" w:rsidP="000E5117">
      <w:pPr>
        <w:spacing w:after="0" w:line="240" w:lineRule="auto"/>
        <w:rPr>
          <w:rFonts w:asciiTheme="minorHAnsi" w:hAnsiTheme="minorHAnsi" w:cstheme="minorHAnsi"/>
          <w:sz w:val="20"/>
        </w:rPr>
      </w:pPr>
      <w:r w:rsidRPr="00FB59D6">
        <w:rPr>
          <w:rFonts w:asciiTheme="minorHAnsi" w:hAnsiTheme="minorHAnsi" w:cstheme="minorHAnsi"/>
          <w:sz w:val="20"/>
        </w:rPr>
        <w:t>7.3.19. O recebimento provisório ou definitivo não excluirá a responsabilidade civil pela solidez e pela segurança do serviço nem a responsabilidade ético-profissional pela perfeita execução do contrato.</w:t>
      </w:r>
      <w:bookmarkStart w:id="4" w:name="_Toc125205417"/>
    </w:p>
    <w:p w14:paraId="02358AD6" w14:textId="1531ABA7" w:rsidR="00E60572" w:rsidRPr="006328EF" w:rsidRDefault="0000292C" w:rsidP="005F5555">
      <w:pPr>
        <w:rPr>
          <w:rFonts w:asciiTheme="minorHAnsi" w:hAnsiTheme="minorHAnsi" w:cstheme="minorHAnsi"/>
          <w:b/>
          <w:sz w:val="20"/>
        </w:rPr>
      </w:pPr>
      <w:r w:rsidRPr="006328EF">
        <w:rPr>
          <w:rFonts w:asciiTheme="minorHAnsi" w:hAnsiTheme="minorHAnsi" w:cstheme="minorHAnsi"/>
          <w:b/>
          <w:sz w:val="20"/>
        </w:rPr>
        <w:t xml:space="preserve">7.4. </w:t>
      </w:r>
      <w:r w:rsidR="00E60572" w:rsidRPr="006328EF">
        <w:rPr>
          <w:rFonts w:asciiTheme="minorHAnsi" w:hAnsiTheme="minorHAnsi" w:cstheme="minorHAnsi"/>
          <w:b/>
          <w:sz w:val="20"/>
        </w:rPr>
        <w:t>Liquidação</w:t>
      </w:r>
      <w:bookmarkEnd w:id="4"/>
    </w:p>
    <w:p w14:paraId="5B1BD53C" w14:textId="77777777" w:rsidR="00970AE7" w:rsidRPr="006328EF" w:rsidRDefault="0000292C" w:rsidP="005F5555">
      <w:pPr>
        <w:rPr>
          <w:rFonts w:asciiTheme="minorHAnsi" w:hAnsiTheme="minorHAnsi" w:cstheme="minorHAnsi"/>
          <w:sz w:val="20"/>
        </w:rPr>
      </w:pPr>
      <w:r w:rsidRPr="006328EF">
        <w:rPr>
          <w:rFonts w:asciiTheme="minorHAnsi" w:hAnsiTheme="minorHAnsi" w:cstheme="minorHAnsi"/>
          <w:sz w:val="20"/>
        </w:rPr>
        <w:t xml:space="preserve">7.4.1 </w:t>
      </w:r>
      <w:r w:rsidR="00E60572" w:rsidRPr="006328EF">
        <w:rPr>
          <w:rFonts w:asciiTheme="minorHAnsi" w:hAnsiTheme="minorHAnsi" w:cstheme="minorHAnsi"/>
          <w:sz w:val="20"/>
        </w:rPr>
        <w:t xml:space="preserve">Recebida a Nota Fiscal ou documento de cobrança </w:t>
      </w:r>
      <w:r w:rsidR="00064096" w:rsidRPr="006328EF">
        <w:rPr>
          <w:rFonts w:asciiTheme="minorHAnsi" w:hAnsiTheme="minorHAnsi" w:cstheme="minorHAnsi"/>
          <w:sz w:val="20"/>
        </w:rPr>
        <w:t>pelos fiscais e gestor do contrato</w:t>
      </w:r>
      <w:r w:rsidR="00E60572" w:rsidRPr="006328EF">
        <w:rPr>
          <w:rFonts w:asciiTheme="minorHAnsi" w:hAnsiTheme="minorHAnsi" w:cstheme="minorHAnsi"/>
          <w:sz w:val="20"/>
        </w:rPr>
        <w:t xml:space="preserve">, correrá o prazo de </w:t>
      </w:r>
      <w:r w:rsidR="00064096" w:rsidRPr="006328EF">
        <w:rPr>
          <w:rFonts w:asciiTheme="minorHAnsi" w:hAnsiTheme="minorHAnsi" w:cstheme="minorHAnsi"/>
          <w:sz w:val="20"/>
        </w:rPr>
        <w:t>5</w:t>
      </w:r>
      <w:r w:rsidR="00E60572" w:rsidRPr="006328EF">
        <w:rPr>
          <w:rFonts w:asciiTheme="minorHAnsi" w:hAnsiTheme="minorHAnsi" w:cstheme="minorHAnsi"/>
          <w:sz w:val="20"/>
        </w:rPr>
        <w:t xml:space="preserve"> dias úteis para fins de </w:t>
      </w:r>
      <w:r w:rsidR="00064096" w:rsidRPr="006328EF">
        <w:rPr>
          <w:rFonts w:asciiTheme="minorHAnsi" w:hAnsiTheme="minorHAnsi" w:cstheme="minorHAnsi"/>
          <w:sz w:val="20"/>
        </w:rPr>
        <w:t>recebimento definitivo e liquidação</w:t>
      </w:r>
      <w:r w:rsidR="00E60572" w:rsidRPr="006328EF">
        <w:rPr>
          <w:rFonts w:asciiTheme="minorHAnsi" w:hAnsiTheme="minorHAnsi" w:cstheme="minorHAnsi"/>
          <w:sz w:val="20"/>
        </w:rPr>
        <w:t>, na forma deste item</w:t>
      </w:r>
      <w:r w:rsidR="006C5D38" w:rsidRPr="006328EF">
        <w:rPr>
          <w:rFonts w:asciiTheme="minorHAnsi" w:hAnsiTheme="minorHAnsi" w:cstheme="minorHAnsi"/>
          <w:sz w:val="20"/>
        </w:rPr>
        <w:t>.</w:t>
      </w:r>
    </w:p>
    <w:p w14:paraId="55D0400E" w14:textId="77777777" w:rsidR="00E60572" w:rsidRPr="006328EF" w:rsidRDefault="006C5D38" w:rsidP="005F5555">
      <w:pPr>
        <w:rPr>
          <w:rFonts w:asciiTheme="minorHAnsi" w:hAnsiTheme="minorHAnsi" w:cstheme="minorHAnsi"/>
          <w:sz w:val="20"/>
        </w:rPr>
      </w:pPr>
      <w:r w:rsidRPr="006328EF">
        <w:rPr>
          <w:rFonts w:asciiTheme="minorHAnsi" w:hAnsiTheme="minorHAnsi" w:cstheme="minorHAnsi"/>
          <w:sz w:val="20"/>
        </w:rPr>
        <w:t>7.4.2</w:t>
      </w:r>
      <w:r w:rsidR="0000292C" w:rsidRPr="006328EF">
        <w:rPr>
          <w:rFonts w:asciiTheme="minorHAnsi" w:hAnsiTheme="minorHAnsi" w:cstheme="minorHAnsi"/>
          <w:sz w:val="20"/>
        </w:rPr>
        <w:t xml:space="preserve">. </w:t>
      </w:r>
      <w:r w:rsidR="00E60572" w:rsidRPr="006328EF">
        <w:rPr>
          <w:rFonts w:asciiTheme="minorHAnsi" w:hAnsiTheme="minorHAnsi" w:cstheme="minorHAnsi"/>
          <w:sz w:val="20"/>
        </w:rPr>
        <w:t xml:space="preserve">Para fins de liquidação, </w:t>
      </w:r>
      <w:r w:rsidR="00064096" w:rsidRPr="006328EF">
        <w:rPr>
          <w:rFonts w:asciiTheme="minorHAnsi" w:hAnsiTheme="minorHAnsi" w:cstheme="minorHAnsi"/>
          <w:sz w:val="20"/>
        </w:rPr>
        <w:t>os fiscais e gestores</w:t>
      </w:r>
      <w:r w:rsidR="00E60572" w:rsidRPr="006328EF">
        <w:rPr>
          <w:rFonts w:asciiTheme="minorHAnsi" w:hAnsiTheme="minorHAnsi" w:cstheme="minorHAnsi"/>
          <w:sz w:val="20"/>
        </w:rPr>
        <w:t xml:space="preserve"> deve</w:t>
      </w:r>
      <w:r w:rsidR="00064096" w:rsidRPr="006328EF">
        <w:rPr>
          <w:rFonts w:asciiTheme="minorHAnsi" w:hAnsiTheme="minorHAnsi" w:cstheme="minorHAnsi"/>
          <w:sz w:val="20"/>
        </w:rPr>
        <w:t>m</w:t>
      </w:r>
      <w:r w:rsidR="00E60572" w:rsidRPr="006328EF">
        <w:rPr>
          <w:rFonts w:asciiTheme="minorHAnsi" w:hAnsiTheme="minorHAnsi" w:cstheme="minorHAnsi"/>
          <w:sz w:val="20"/>
        </w:rPr>
        <w:t xml:space="preserve"> verificar se a Nota Fiscal </w:t>
      </w:r>
      <w:r w:rsidRPr="006328EF">
        <w:rPr>
          <w:rFonts w:asciiTheme="minorHAnsi" w:hAnsiTheme="minorHAnsi" w:cstheme="minorHAnsi"/>
          <w:sz w:val="20"/>
        </w:rPr>
        <w:t>(</w:t>
      </w:r>
      <w:r w:rsidR="00E60572" w:rsidRPr="006328EF">
        <w:rPr>
          <w:rFonts w:asciiTheme="minorHAnsi" w:hAnsiTheme="minorHAnsi" w:cstheme="minorHAnsi"/>
          <w:sz w:val="20"/>
        </w:rPr>
        <w:t xml:space="preserve">ou </w:t>
      </w:r>
      <w:r w:rsidRPr="006328EF">
        <w:rPr>
          <w:rFonts w:asciiTheme="minorHAnsi" w:hAnsiTheme="minorHAnsi" w:cstheme="minorHAnsi"/>
          <w:sz w:val="20"/>
        </w:rPr>
        <w:t>documento equivalente)</w:t>
      </w:r>
      <w:r w:rsidR="00E60572" w:rsidRPr="006328EF">
        <w:rPr>
          <w:rFonts w:asciiTheme="minorHAnsi" w:hAnsiTheme="minorHAnsi" w:cstheme="minorHAnsi"/>
          <w:sz w:val="20"/>
        </w:rPr>
        <w:t xml:space="preserve"> apresentada expressa os elementos necessários e essenciais do documento, tais como:</w:t>
      </w:r>
    </w:p>
    <w:p w14:paraId="31364116" w14:textId="77777777" w:rsidR="00E60572" w:rsidRPr="006328EF" w:rsidRDefault="006F590F" w:rsidP="005F5555">
      <w:pPr>
        <w:pStyle w:val="PargrafodaLista"/>
        <w:numPr>
          <w:ilvl w:val="0"/>
          <w:numId w:val="39"/>
        </w:numPr>
        <w:rPr>
          <w:rFonts w:asciiTheme="minorHAnsi" w:hAnsiTheme="minorHAnsi" w:cstheme="minorHAnsi"/>
          <w:sz w:val="20"/>
          <w:szCs w:val="20"/>
        </w:rPr>
      </w:pPr>
      <w:r w:rsidRPr="006328EF">
        <w:rPr>
          <w:rFonts w:asciiTheme="minorHAnsi" w:hAnsiTheme="minorHAnsi" w:cstheme="minorHAnsi"/>
          <w:sz w:val="20"/>
          <w:szCs w:val="20"/>
        </w:rPr>
        <w:t>O</w:t>
      </w:r>
      <w:r w:rsidR="00E60572" w:rsidRPr="006328EF">
        <w:rPr>
          <w:rFonts w:asciiTheme="minorHAnsi" w:hAnsiTheme="minorHAnsi" w:cstheme="minorHAnsi"/>
          <w:sz w:val="20"/>
          <w:szCs w:val="20"/>
        </w:rPr>
        <w:t xml:space="preserve"> prazo de validade;</w:t>
      </w:r>
    </w:p>
    <w:p w14:paraId="096BC755" w14:textId="77777777" w:rsidR="00E60572" w:rsidRPr="006328EF" w:rsidRDefault="006F590F" w:rsidP="005F5555">
      <w:pPr>
        <w:pStyle w:val="PargrafodaLista"/>
        <w:numPr>
          <w:ilvl w:val="0"/>
          <w:numId w:val="39"/>
        </w:numPr>
        <w:rPr>
          <w:rFonts w:asciiTheme="minorHAnsi" w:hAnsiTheme="minorHAnsi" w:cstheme="minorHAnsi"/>
          <w:sz w:val="20"/>
          <w:szCs w:val="20"/>
        </w:rPr>
      </w:pPr>
      <w:r w:rsidRPr="006328EF">
        <w:rPr>
          <w:rFonts w:asciiTheme="minorHAnsi" w:hAnsiTheme="minorHAnsi" w:cstheme="minorHAnsi"/>
          <w:sz w:val="20"/>
          <w:szCs w:val="20"/>
        </w:rPr>
        <w:t>A</w:t>
      </w:r>
      <w:r w:rsidR="00E60572" w:rsidRPr="006328EF">
        <w:rPr>
          <w:rFonts w:asciiTheme="minorHAnsi" w:hAnsiTheme="minorHAnsi" w:cstheme="minorHAnsi"/>
          <w:sz w:val="20"/>
          <w:szCs w:val="20"/>
        </w:rPr>
        <w:t xml:space="preserve"> data da emissão;</w:t>
      </w:r>
    </w:p>
    <w:p w14:paraId="06CAAF4C" w14:textId="77777777" w:rsidR="006C5D38" w:rsidRPr="006328EF" w:rsidRDefault="006F590F" w:rsidP="005F5555">
      <w:pPr>
        <w:pStyle w:val="PargrafodaLista"/>
        <w:numPr>
          <w:ilvl w:val="0"/>
          <w:numId w:val="39"/>
        </w:numPr>
        <w:rPr>
          <w:rFonts w:asciiTheme="minorHAnsi" w:hAnsiTheme="minorHAnsi" w:cstheme="minorHAnsi"/>
          <w:sz w:val="20"/>
          <w:szCs w:val="20"/>
        </w:rPr>
      </w:pPr>
      <w:proofErr w:type="gramStart"/>
      <w:r w:rsidRPr="006328EF">
        <w:rPr>
          <w:rFonts w:asciiTheme="minorHAnsi" w:hAnsiTheme="minorHAnsi" w:cstheme="minorHAnsi"/>
          <w:sz w:val="20"/>
          <w:szCs w:val="20"/>
        </w:rPr>
        <w:t>Os</w:t>
      </w:r>
      <w:r w:rsidR="006C5D38" w:rsidRPr="006328EF">
        <w:rPr>
          <w:rFonts w:asciiTheme="minorHAnsi" w:hAnsiTheme="minorHAnsi" w:cstheme="minorHAnsi"/>
          <w:sz w:val="20"/>
          <w:szCs w:val="20"/>
        </w:rPr>
        <w:t xml:space="preserve"> dados do emissor nota</w:t>
      </w:r>
      <w:proofErr w:type="gramEnd"/>
      <w:r w:rsidR="006C5D38" w:rsidRPr="006328EF">
        <w:rPr>
          <w:rFonts w:asciiTheme="minorHAnsi" w:hAnsiTheme="minorHAnsi" w:cstheme="minorHAnsi"/>
          <w:sz w:val="20"/>
          <w:szCs w:val="20"/>
        </w:rPr>
        <w:t xml:space="preserve"> fiscal serem d</w:t>
      </w:r>
      <w:r w:rsidR="00B66F95" w:rsidRPr="006328EF">
        <w:rPr>
          <w:rFonts w:asciiTheme="minorHAnsi" w:hAnsiTheme="minorHAnsi" w:cstheme="minorHAnsi"/>
          <w:sz w:val="20"/>
          <w:szCs w:val="20"/>
        </w:rPr>
        <w:t xml:space="preserve">e mesma titularidade da </w:t>
      </w:r>
      <w:r w:rsidR="006C5D38" w:rsidRPr="006328EF">
        <w:rPr>
          <w:rFonts w:asciiTheme="minorHAnsi" w:hAnsiTheme="minorHAnsi" w:cstheme="minorHAnsi"/>
          <w:sz w:val="20"/>
          <w:szCs w:val="20"/>
        </w:rPr>
        <w:t>contratada;</w:t>
      </w:r>
    </w:p>
    <w:p w14:paraId="28B3988E" w14:textId="77777777" w:rsidR="00E60572" w:rsidRPr="006328EF" w:rsidRDefault="006F590F" w:rsidP="005F5555">
      <w:pPr>
        <w:pStyle w:val="PargrafodaLista"/>
        <w:numPr>
          <w:ilvl w:val="0"/>
          <w:numId w:val="39"/>
        </w:numPr>
        <w:rPr>
          <w:rFonts w:asciiTheme="minorHAnsi" w:hAnsiTheme="minorHAnsi" w:cstheme="minorHAnsi"/>
          <w:sz w:val="20"/>
          <w:szCs w:val="20"/>
        </w:rPr>
      </w:pPr>
      <w:r w:rsidRPr="006328EF">
        <w:rPr>
          <w:rFonts w:asciiTheme="minorHAnsi" w:hAnsiTheme="minorHAnsi" w:cstheme="minorHAnsi"/>
          <w:sz w:val="20"/>
          <w:szCs w:val="20"/>
        </w:rPr>
        <w:t>Os</w:t>
      </w:r>
      <w:r w:rsidR="00E60572" w:rsidRPr="006328EF">
        <w:rPr>
          <w:rFonts w:asciiTheme="minorHAnsi" w:hAnsiTheme="minorHAnsi" w:cstheme="minorHAnsi"/>
          <w:sz w:val="20"/>
          <w:szCs w:val="20"/>
        </w:rPr>
        <w:t xml:space="preserve"> dados do contrato e do órgão contratante;</w:t>
      </w:r>
    </w:p>
    <w:p w14:paraId="0CF03DEE" w14:textId="77777777" w:rsidR="00E60572" w:rsidRPr="006328EF" w:rsidRDefault="006F590F" w:rsidP="005F5555">
      <w:pPr>
        <w:pStyle w:val="PargrafodaLista"/>
        <w:numPr>
          <w:ilvl w:val="0"/>
          <w:numId w:val="39"/>
        </w:numPr>
        <w:rPr>
          <w:rFonts w:asciiTheme="minorHAnsi" w:hAnsiTheme="minorHAnsi" w:cstheme="minorHAnsi"/>
          <w:sz w:val="20"/>
          <w:szCs w:val="20"/>
        </w:rPr>
      </w:pPr>
      <w:r w:rsidRPr="006328EF">
        <w:rPr>
          <w:rFonts w:asciiTheme="minorHAnsi" w:hAnsiTheme="minorHAnsi" w:cstheme="minorHAnsi"/>
          <w:sz w:val="20"/>
          <w:szCs w:val="20"/>
        </w:rPr>
        <w:t>O</w:t>
      </w:r>
      <w:r w:rsidR="00E60572" w:rsidRPr="006328EF">
        <w:rPr>
          <w:rFonts w:asciiTheme="minorHAnsi" w:hAnsiTheme="minorHAnsi" w:cstheme="minorHAnsi"/>
          <w:sz w:val="20"/>
          <w:szCs w:val="20"/>
        </w:rPr>
        <w:t xml:space="preserve"> período respectivo de execução do contrato;</w:t>
      </w:r>
    </w:p>
    <w:p w14:paraId="77848BBB" w14:textId="77777777" w:rsidR="00E60572" w:rsidRPr="006328EF" w:rsidRDefault="006F590F" w:rsidP="005F5555">
      <w:pPr>
        <w:pStyle w:val="PargrafodaLista"/>
        <w:numPr>
          <w:ilvl w:val="0"/>
          <w:numId w:val="39"/>
        </w:numPr>
        <w:rPr>
          <w:rFonts w:asciiTheme="minorHAnsi" w:hAnsiTheme="minorHAnsi" w:cstheme="minorHAnsi"/>
          <w:sz w:val="20"/>
          <w:szCs w:val="20"/>
        </w:rPr>
      </w:pPr>
      <w:r w:rsidRPr="006328EF">
        <w:rPr>
          <w:rFonts w:asciiTheme="minorHAnsi" w:hAnsiTheme="minorHAnsi" w:cstheme="minorHAnsi"/>
          <w:sz w:val="20"/>
          <w:szCs w:val="20"/>
        </w:rPr>
        <w:t>O</w:t>
      </w:r>
      <w:r w:rsidR="00E60572" w:rsidRPr="006328EF">
        <w:rPr>
          <w:rFonts w:asciiTheme="minorHAnsi" w:hAnsiTheme="minorHAnsi" w:cstheme="minorHAnsi"/>
          <w:sz w:val="20"/>
          <w:szCs w:val="20"/>
        </w:rPr>
        <w:t xml:space="preserve"> valor a pagar; e</w:t>
      </w:r>
    </w:p>
    <w:p w14:paraId="32F16E95" w14:textId="77777777" w:rsidR="00E60572" w:rsidRPr="006328EF" w:rsidRDefault="006F590F" w:rsidP="005F5555">
      <w:pPr>
        <w:pStyle w:val="PargrafodaLista"/>
        <w:numPr>
          <w:ilvl w:val="0"/>
          <w:numId w:val="39"/>
        </w:numPr>
        <w:rPr>
          <w:rFonts w:asciiTheme="minorHAnsi" w:hAnsiTheme="minorHAnsi" w:cstheme="minorHAnsi"/>
          <w:sz w:val="20"/>
          <w:szCs w:val="20"/>
        </w:rPr>
      </w:pPr>
      <w:r w:rsidRPr="006328EF">
        <w:rPr>
          <w:rFonts w:asciiTheme="minorHAnsi" w:hAnsiTheme="minorHAnsi" w:cstheme="minorHAnsi"/>
          <w:sz w:val="20"/>
          <w:szCs w:val="20"/>
        </w:rPr>
        <w:t>Eventual</w:t>
      </w:r>
      <w:r w:rsidR="00E60572" w:rsidRPr="006328EF">
        <w:rPr>
          <w:rFonts w:asciiTheme="minorHAnsi" w:hAnsiTheme="minorHAnsi" w:cstheme="minorHAnsi"/>
          <w:sz w:val="20"/>
          <w:szCs w:val="20"/>
        </w:rPr>
        <w:t xml:space="preserve"> destaque do valor de retenções tributárias cabíveis.</w:t>
      </w:r>
    </w:p>
    <w:p w14:paraId="732C2876" w14:textId="77777777" w:rsidR="00E60572" w:rsidRPr="006328EF" w:rsidRDefault="003528A6" w:rsidP="005F5555">
      <w:pPr>
        <w:rPr>
          <w:rFonts w:asciiTheme="minorHAnsi" w:hAnsiTheme="minorHAnsi" w:cstheme="minorHAnsi"/>
          <w:sz w:val="20"/>
        </w:rPr>
      </w:pPr>
      <w:r>
        <w:rPr>
          <w:rFonts w:asciiTheme="minorHAnsi" w:hAnsiTheme="minorHAnsi" w:cstheme="minorHAnsi"/>
          <w:sz w:val="20"/>
        </w:rPr>
        <w:t>7.4.3</w:t>
      </w:r>
      <w:r w:rsidR="005F5555" w:rsidRPr="006328EF">
        <w:rPr>
          <w:rFonts w:asciiTheme="minorHAnsi" w:hAnsiTheme="minorHAnsi" w:cstheme="minorHAnsi"/>
          <w:sz w:val="20"/>
        </w:rPr>
        <w:t xml:space="preserve">. </w:t>
      </w:r>
      <w:r w:rsidR="00E60572" w:rsidRPr="006328EF">
        <w:rPr>
          <w:rFonts w:asciiTheme="minorHAnsi" w:hAnsiTheme="minorHAnsi" w:cstheme="minorHAnsi"/>
          <w:sz w:val="20"/>
        </w:rPr>
        <w:t>Havendo erro na ap</w:t>
      </w:r>
      <w:r w:rsidR="0000292C" w:rsidRPr="006328EF">
        <w:rPr>
          <w:rFonts w:asciiTheme="minorHAnsi" w:hAnsiTheme="minorHAnsi" w:cstheme="minorHAnsi"/>
          <w:sz w:val="20"/>
        </w:rPr>
        <w:t>resentação da Nota Fiscal ou documento equivalente</w:t>
      </w:r>
      <w:r w:rsidR="00E60572" w:rsidRPr="006328EF">
        <w:rPr>
          <w:rFonts w:asciiTheme="minorHAnsi" w:hAnsiTheme="minorHAnsi" w:cstheme="minorHAnsi"/>
          <w:sz w:val="20"/>
        </w:rPr>
        <w:t>, ou circunstância que impeça a liquidação da despesa, esta ficará sobrestada até que o contratado providencie as medidas saneadoras, reiniciando-se o prazo após a comprovação da regularização da s</w:t>
      </w:r>
      <w:r w:rsidR="00064096" w:rsidRPr="006328EF">
        <w:rPr>
          <w:rFonts w:asciiTheme="minorHAnsi" w:hAnsiTheme="minorHAnsi" w:cstheme="minorHAnsi"/>
          <w:sz w:val="20"/>
        </w:rPr>
        <w:t>ituação, sem ônus à contratante.</w:t>
      </w:r>
    </w:p>
    <w:p w14:paraId="00192B03" w14:textId="77777777" w:rsidR="00064096" w:rsidRPr="006328EF" w:rsidRDefault="003528A6" w:rsidP="005F5555">
      <w:pPr>
        <w:rPr>
          <w:rFonts w:asciiTheme="minorHAnsi" w:hAnsiTheme="minorHAnsi" w:cstheme="minorHAnsi"/>
          <w:sz w:val="20"/>
        </w:rPr>
      </w:pPr>
      <w:r>
        <w:rPr>
          <w:rFonts w:asciiTheme="minorHAnsi" w:hAnsiTheme="minorHAnsi" w:cstheme="minorHAnsi"/>
          <w:sz w:val="20"/>
        </w:rPr>
        <w:t>7.4.4</w:t>
      </w:r>
      <w:r w:rsidR="00064096" w:rsidRPr="006328EF">
        <w:rPr>
          <w:rFonts w:asciiTheme="minorHAnsi" w:hAnsiTheme="minorHAnsi" w:cstheme="minorHAnsi"/>
          <w:sz w:val="20"/>
        </w:rPr>
        <w:t>. Após o recebimento definitivo e a liquidação a Nota Fiscal ou documento equivalente será encaminhado para pagamento à Coordenadoria de Contabilidade.</w:t>
      </w:r>
    </w:p>
    <w:p w14:paraId="6093B42E" w14:textId="77777777" w:rsidR="00E60572" w:rsidRPr="006328EF" w:rsidRDefault="005F5555" w:rsidP="005F5555">
      <w:pPr>
        <w:rPr>
          <w:rFonts w:asciiTheme="minorHAnsi" w:hAnsiTheme="minorHAnsi" w:cstheme="minorHAnsi"/>
          <w:b/>
          <w:sz w:val="20"/>
        </w:rPr>
      </w:pPr>
      <w:bookmarkStart w:id="5" w:name="_Toc125205418"/>
      <w:r w:rsidRPr="006328EF">
        <w:rPr>
          <w:rFonts w:asciiTheme="minorHAnsi" w:hAnsiTheme="minorHAnsi" w:cstheme="minorHAnsi"/>
          <w:b/>
          <w:sz w:val="20"/>
        </w:rPr>
        <w:t xml:space="preserve">7.5. </w:t>
      </w:r>
      <w:r w:rsidR="00E60572" w:rsidRPr="006328EF">
        <w:rPr>
          <w:rFonts w:asciiTheme="minorHAnsi" w:hAnsiTheme="minorHAnsi" w:cstheme="minorHAnsi"/>
          <w:b/>
          <w:sz w:val="20"/>
        </w:rPr>
        <w:t>Prazo de pagamento</w:t>
      </w:r>
      <w:bookmarkEnd w:id="5"/>
    </w:p>
    <w:p w14:paraId="1D743B5B" w14:textId="77777777" w:rsidR="00E60572" w:rsidRPr="006328EF" w:rsidRDefault="005F5555" w:rsidP="005F5555">
      <w:pPr>
        <w:rPr>
          <w:rFonts w:asciiTheme="minorHAnsi" w:hAnsiTheme="minorHAnsi" w:cstheme="minorHAnsi"/>
          <w:sz w:val="20"/>
        </w:rPr>
      </w:pPr>
      <w:r w:rsidRPr="006328EF">
        <w:rPr>
          <w:rFonts w:asciiTheme="minorHAnsi" w:hAnsiTheme="minorHAnsi" w:cstheme="minorHAnsi"/>
          <w:sz w:val="20"/>
        </w:rPr>
        <w:t>7.5</w:t>
      </w:r>
      <w:r w:rsidR="006C5D38" w:rsidRPr="006328EF">
        <w:rPr>
          <w:rFonts w:asciiTheme="minorHAnsi" w:hAnsiTheme="minorHAnsi" w:cstheme="minorHAnsi"/>
          <w:sz w:val="20"/>
        </w:rPr>
        <w:t>.</w:t>
      </w:r>
      <w:r w:rsidRPr="006328EF">
        <w:rPr>
          <w:rFonts w:asciiTheme="minorHAnsi" w:hAnsiTheme="minorHAnsi" w:cstheme="minorHAnsi"/>
          <w:sz w:val="20"/>
        </w:rPr>
        <w:t xml:space="preserve">1. </w:t>
      </w:r>
      <w:r w:rsidR="00E60572" w:rsidRPr="006328EF">
        <w:rPr>
          <w:rFonts w:asciiTheme="minorHAnsi" w:hAnsiTheme="minorHAnsi" w:cstheme="minorHAnsi"/>
          <w:sz w:val="20"/>
        </w:rPr>
        <w:t xml:space="preserve">O pagamento será efetuado no prazo máximo de até </w:t>
      </w:r>
      <w:r w:rsidR="00966962" w:rsidRPr="006328EF">
        <w:rPr>
          <w:rFonts w:asciiTheme="minorHAnsi" w:hAnsiTheme="minorHAnsi" w:cstheme="minorHAnsi"/>
          <w:sz w:val="20"/>
        </w:rPr>
        <w:t>08</w:t>
      </w:r>
      <w:r w:rsidRPr="006328EF">
        <w:rPr>
          <w:rFonts w:asciiTheme="minorHAnsi" w:hAnsiTheme="minorHAnsi" w:cstheme="minorHAnsi"/>
          <w:sz w:val="20"/>
        </w:rPr>
        <w:t xml:space="preserve"> dias úteis, contados do recebimento da Nota Fiscal ou documento equivalente</w:t>
      </w:r>
      <w:r w:rsidR="00E705D3" w:rsidRPr="006328EF">
        <w:rPr>
          <w:rFonts w:asciiTheme="minorHAnsi" w:hAnsiTheme="minorHAnsi" w:cstheme="minorHAnsi"/>
          <w:sz w:val="20"/>
        </w:rPr>
        <w:t xml:space="preserve"> na Coordenadoria de Contabilidade</w:t>
      </w:r>
      <w:r w:rsidR="00E60572" w:rsidRPr="006328EF">
        <w:rPr>
          <w:rFonts w:asciiTheme="minorHAnsi" w:hAnsiTheme="minorHAnsi" w:cstheme="minorHAnsi"/>
          <w:sz w:val="20"/>
        </w:rPr>
        <w:t>, conforme seção anterior.</w:t>
      </w:r>
    </w:p>
    <w:p w14:paraId="0F15CFBA" w14:textId="77777777" w:rsidR="00CD5ECD" w:rsidRPr="006328EF" w:rsidRDefault="005F5555" w:rsidP="005F5555">
      <w:pPr>
        <w:rPr>
          <w:rFonts w:asciiTheme="minorHAnsi" w:hAnsiTheme="minorHAnsi" w:cstheme="minorHAnsi"/>
          <w:sz w:val="20"/>
        </w:rPr>
      </w:pPr>
      <w:r w:rsidRPr="006328EF">
        <w:rPr>
          <w:rFonts w:asciiTheme="minorHAnsi" w:hAnsiTheme="minorHAnsi" w:cstheme="minorHAnsi"/>
          <w:sz w:val="20"/>
        </w:rPr>
        <w:lastRenderedPageBreak/>
        <w:t>7.5.2.</w:t>
      </w:r>
      <w:r w:rsidR="00E705D3" w:rsidRPr="006328EF">
        <w:rPr>
          <w:rFonts w:asciiTheme="minorHAnsi" w:hAnsiTheme="minorHAnsi" w:cstheme="minorHAnsi"/>
          <w:sz w:val="20"/>
        </w:rPr>
        <w:t xml:space="preserve"> </w:t>
      </w:r>
      <w:r w:rsidR="00D26A20" w:rsidRPr="006328EF">
        <w:rPr>
          <w:rFonts w:asciiTheme="minorHAnsi" w:hAnsiTheme="minorHAnsi" w:cstheme="minorHAnsi"/>
          <w:sz w:val="20"/>
        </w:rPr>
        <w:t>Ocorrendo atraso no pagamento, os valores serão corrigidos monetariamente pelo IPCA do período, ou outro índice que vier a substituí-lo, e a Administração pagará a contratada com juros de 0,5% ao mês, pro rata.</w:t>
      </w:r>
    </w:p>
    <w:p w14:paraId="52CED8DA" w14:textId="77777777" w:rsidR="00CD5ECD" w:rsidRPr="006328EF" w:rsidRDefault="009B3175" w:rsidP="005F5555">
      <w:pPr>
        <w:rPr>
          <w:rFonts w:asciiTheme="minorHAnsi" w:hAnsiTheme="minorHAnsi" w:cstheme="minorHAnsi"/>
          <w:sz w:val="20"/>
        </w:rPr>
      </w:pPr>
      <w:r w:rsidRPr="006328EF">
        <w:rPr>
          <w:rFonts w:asciiTheme="minorHAnsi" w:hAnsiTheme="minorHAnsi" w:cstheme="minorHAnsi"/>
          <w:sz w:val="20"/>
        </w:rPr>
        <w:t>7.5.3.</w:t>
      </w:r>
      <w:r w:rsidR="00D26A20" w:rsidRPr="006328EF">
        <w:rPr>
          <w:rFonts w:asciiTheme="minorHAnsi" w:hAnsiTheme="minorHAnsi" w:cstheme="minorHAnsi"/>
          <w:sz w:val="20"/>
        </w:rPr>
        <w:t xml:space="preserve"> O atraso de pagamento só será considerado se a Administração der causa ao mesmo;</w:t>
      </w:r>
    </w:p>
    <w:p w14:paraId="64620B92" w14:textId="77777777" w:rsidR="00CD5ECD" w:rsidRPr="006328EF" w:rsidRDefault="009B3175" w:rsidP="005F5555">
      <w:pPr>
        <w:rPr>
          <w:rFonts w:asciiTheme="minorHAnsi" w:hAnsiTheme="minorHAnsi" w:cstheme="minorHAnsi"/>
          <w:sz w:val="20"/>
        </w:rPr>
      </w:pPr>
      <w:r w:rsidRPr="006328EF">
        <w:rPr>
          <w:rFonts w:asciiTheme="minorHAnsi" w:hAnsiTheme="minorHAnsi" w:cstheme="minorHAnsi"/>
          <w:sz w:val="20"/>
        </w:rPr>
        <w:t>7.5.4.</w:t>
      </w:r>
      <w:r w:rsidR="00D26A20" w:rsidRPr="006328EF">
        <w:rPr>
          <w:rFonts w:asciiTheme="minorHAnsi" w:hAnsiTheme="minorHAnsi" w:cstheme="minorHAnsi"/>
          <w:sz w:val="20"/>
        </w:rPr>
        <w:t xml:space="preserve"> A contagem do prazo para liquidação se inicia com o recebimento da Nota Fiscal ou documento equivalente pelo Fiscal ou Gestor da contratação.</w:t>
      </w:r>
    </w:p>
    <w:p w14:paraId="2062BADB" w14:textId="77777777" w:rsidR="00970AE7" w:rsidRPr="006328EF" w:rsidRDefault="009B3175" w:rsidP="005F5555">
      <w:pPr>
        <w:rPr>
          <w:rFonts w:asciiTheme="minorHAnsi" w:hAnsiTheme="minorHAnsi" w:cstheme="minorHAnsi"/>
          <w:sz w:val="20"/>
        </w:rPr>
      </w:pPr>
      <w:r w:rsidRPr="006328EF">
        <w:rPr>
          <w:rFonts w:asciiTheme="minorHAnsi" w:hAnsiTheme="minorHAnsi" w:cstheme="minorHAnsi"/>
          <w:sz w:val="20"/>
        </w:rPr>
        <w:t>7.5.5.</w:t>
      </w:r>
      <w:r w:rsidR="00D26A20" w:rsidRPr="006328EF">
        <w:rPr>
          <w:rFonts w:asciiTheme="minorHAnsi" w:hAnsiTheme="minorHAnsi" w:cstheme="minorHAnsi"/>
          <w:sz w:val="20"/>
        </w:rPr>
        <w:t xml:space="preserve"> A contagem do prazo para pagamento se inicia com o recebimento da Nota Fiscal ou documento equivalente na Coordenadoria de Contabilidade.</w:t>
      </w:r>
      <w:bookmarkStart w:id="6" w:name="_Toc125205419"/>
    </w:p>
    <w:p w14:paraId="06A71CBC" w14:textId="77777777" w:rsidR="00E60572" w:rsidRPr="006328EF" w:rsidRDefault="005F5555" w:rsidP="005F5555">
      <w:pPr>
        <w:rPr>
          <w:rFonts w:asciiTheme="minorHAnsi" w:hAnsiTheme="minorHAnsi" w:cstheme="minorHAnsi"/>
          <w:b/>
          <w:sz w:val="20"/>
        </w:rPr>
      </w:pPr>
      <w:r w:rsidRPr="006328EF">
        <w:rPr>
          <w:rFonts w:asciiTheme="minorHAnsi" w:hAnsiTheme="minorHAnsi" w:cstheme="minorHAnsi"/>
          <w:b/>
          <w:sz w:val="20"/>
        </w:rPr>
        <w:t xml:space="preserve">7.6. </w:t>
      </w:r>
      <w:r w:rsidR="00E60572" w:rsidRPr="006328EF">
        <w:rPr>
          <w:rFonts w:asciiTheme="minorHAnsi" w:hAnsiTheme="minorHAnsi" w:cstheme="minorHAnsi"/>
          <w:b/>
          <w:sz w:val="20"/>
        </w:rPr>
        <w:t>Forma de pagamento</w:t>
      </w:r>
      <w:bookmarkEnd w:id="6"/>
    </w:p>
    <w:p w14:paraId="5405FC1D" w14:textId="77777777" w:rsidR="00124F98" w:rsidRPr="006328EF" w:rsidRDefault="00124F98" w:rsidP="00124F98">
      <w:pPr>
        <w:rPr>
          <w:rFonts w:asciiTheme="minorHAnsi" w:hAnsiTheme="minorHAnsi" w:cstheme="minorHAnsi"/>
          <w:sz w:val="20"/>
        </w:rPr>
      </w:pPr>
      <w:r w:rsidRPr="006328EF">
        <w:rPr>
          <w:rFonts w:asciiTheme="minorHAnsi" w:hAnsiTheme="minorHAnsi" w:cstheme="minorHAnsi"/>
          <w:sz w:val="20"/>
        </w:rPr>
        <w:t>7.6.1. O pagamento será realizado mensalmente, no mês em curso, com referência ao mês imediatamente anterior, por se tratar de um serviço continuado, considerando os serviços efetivamente realizados devidamente atestados pelo Gestor da contratação.</w:t>
      </w:r>
    </w:p>
    <w:p w14:paraId="04A5B7A2" w14:textId="77777777" w:rsidR="00124F98" w:rsidRPr="006328EF" w:rsidRDefault="00124F98" w:rsidP="00124F98">
      <w:pPr>
        <w:rPr>
          <w:rFonts w:asciiTheme="minorHAnsi" w:hAnsiTheme="minorHAnsi" w:cstheme="minorHAnsi"/>
          <w:sz w:val="20"/>
        </w:rPr>
      </w:pPr>
      <w:r w:rsidRPr="006328EF">
        <w:rPr>
          <w:rFonts w:asciiTheme="minorHAnsi" w:hAnsiTheme="minorHAnsi" w:cstheme="minorHAnsi"/>
          <w:sz w:val="20"/>
        </w:rPr>
        <w:t>7.6.2. O pagamento será realizado através de transferência bancária em conta corrente, agência e banco indicados pelo contratado na proposta ou na nota fiscal.</w:t>
      </w:r>
    </w:p>
    <w:p w14:paraId="6482862F" w14:textId="77777777" w:rsidR="00124F98" w:rsidRPr="006328EF" w:rsidRDefault="00124F98" w:rsidP="00124F98">
      <w:pPr>
        <w:rPr>
          <w:rFonts w:asciiTheme="minorHAnsi" w:hAnsiTheme="minorHAnsi" w:cstheme="minorHAnsi"/>
          <w:sz w:val="20"/>
        </w:rPr>
      </w:pPr>
      <w:r w:rsidRPr="006328EF">
        <w:rPr>
          <w:rFonts w:asciiTheme="minorHAnsi" w:hAnsiTheme="minorHAnsi" w:cstheme="minorHAnsi"/>
          <w:sz w:val="20"/>
        </w:rPr>
        <w:t>7.6.3. Será considerada data do pagamento o dia em que constar como emitida a transferência bancária para pagamento.</w:t>
      </w:r>
    </w:p>
    <w:p w14:paraId="7E62AC16" w14:textId="77777777" w:rsidR="00124F98" w:rsidRPr="006328EF" w:rsidRDefault="00124F98" w:rsidP="00124F98">
      <w:pPr>
        <w:rPr>
          <w:rFonts w:asciiTheme="minorHAnsi" w:hAnsiTheme="minorHAnsi" w:cstheme="minorHAnsi"/>
          <w:sz w:val="20"/>
        </w:rPr>
      </w:pPr>
      <w:r w:rsidRPr="006328EF">
        <w:rPr>
          <w:rFonts w:asciiTheme="minorHAnsi" w:hAnsiTheme="minorHAnsi" w:cstheme="minorHAnsi"/>
          <w:sz w:val="20"/>
        </w:rPr>
        <w:t>7.6.4. Quando do pagamento, será efetuada a retenção tributária prevista na legislação aplicável.</w:t>
      </w:r>
    </w:p>
    <w:p w14:paraId="2A70C13A" w14:textId="77777777" w:rsidR="00124F98" w:rsidRPr="006328EF" w:rsidRDefault="00124F98" w:rsidP="00124F98">
      <w:pPr>
        <w:rPr>
          <w:rFonts w:asciiTheme="minorHAnsi" w:hAnsiTheme="minorHAnsi" w:cstheme="minorHAnsi"/>
          <w:sz w:val="20"/>
        </w:rPr>
      </w:pPr>
      <w:r w:rsidRPr="006328EF">
        <w:rPr>
          <w:rFonts w:asciiTheme="minorHAnsi" w:hAnsiTheme="minorHAnsi" w:cstheme="minorHAnsi"/>
          <w:sz w:val="20"/>
        </w:rPr>
        <w:t>7.6.5. Independentemente do percentual de tributo inserido na planilha, quando houver, serão retidos na fonte, quando da realização do pagamento, os percentuais estabelecidos na legislação vigente.</w:t>
      </w:r>
    </w:p>
    <w:p w14:paraId="42B1A403" w14:textId="77777777" w:rsidR="00124F98" w:rsidRPr="003528A6" w:rsidRDefault="00124F98" w:rsidP="005F5555">
      <w:pPr>
        <w:rPr>
          <w:rFonts w:asciiTheme="minorHAnsi" w:hAnsiTheme="minorHAnsi" w:cstheme="minorHAnsi"/>
          <w:sz w:val="20"/>
        </w:rPr>
      </w:pPr>
      <w:r w:rsidRPr="006328EF">
        <w:rPr>
          <w:rFonts w:asciiTheme="minorHAnsi" w:hAnsiTheme="minorHAnsi" w:cstheme="minorHAnsi"/>
          <w:sz w:val="20"/>
        </w:rPr>
        <w:t>7.6.6.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AE66591" w14:textId="77777777" w:rsidR="000E5117" w:rsidRDefault="00447135" w:rsidP="00447135">
      <w:pPr>
        <w:rPr>
          <w:rFonts w:asciiTheme="minorHAnsi" w:hAnsiTheme="minorHAnsi" w:cstheme="minorHAnsi"/>
          <w:b/>
          <w:sz w:val="20"/>
        </w:rPr>
      </w:pPr>
      <w:r w:rsidRPr="00B36DE9">
        <w:rPr>
          <w:rFonts w:asciiTheme="minorHAnsi" w:hAnsiTheme="minorHAnsi" w:cstheme="minorHAnsi"/>
          <w:b/>
          <w:sz w:val="20"/>
        </w:rPr>
        <w:t>8. DOTAÇÃO ORÇAMENTÁRIA</w:t>
      </w:r>
    </w:p>
    <w:p w14:paraId="061E1FFD" w14:textId="4CBDED0C" w:rsidR="000E5117" w:rsidRPr="000E5117" w:rsidRDefault="00447135" w:rsidP="00447135">
      <w:pPr>
        <w:rPr>
          <w:rFonts w:asciiTheme="minorHAnsi" w:hAnsiTheme="minorHAnsi" w:cstheme="minorHAnsi"/>
          <w:sz w:val="20"/>
        </w:rPr>
      </w:pPr>
      <w:r w:rsidRPr="00B36DE9">
        <w:rPr>
          <w:rFonts w:asciiTheme="minorHAnsi" w:hAnsiTheme="minorHAnsi" w:cstheme="minorHAnsi"/>
          <w:sz w:val="20"/>
        </w:rPr>
        <w:t>8.1. Os recursos orçamentários para fazer frente as despesas da presente contratação, correrão por conta das seguintes dotações orçamentárias:</w:t>
      </w:r>
      <w:r w:rsidR="0083323C" w:rsidRPr="00B36DE9">
        <w:rPr>
          <w:rFonts w:asciiTheme="minorHAnsi" w:hAnsiTheme="minorHAnsi" w:cstheme="minorHAnsi"/>
          <w:sz w:val="20"/>
        </w:rPr>
        <w:t xml:space="preserve"> </w:t>
      </w:r>
      <w:r w:rsidR="00DF621E" w:rsidRPr="00B36DE9">
        <w:rPr>
          <w:rFonts w:asciiTheme="minorHAnsi" w:hAnsiTheme="minorHAnsi" w:cstheme="minorHAnsi"/>
          <w:sz w:val="20"/>
        </w:rPr>
        <w:t xml:space="preserve">O valor máximo </w:t>
      </w:r>
      <w:proofErr w:type="gramStart"/>
      <w:r w:rsidR="00DF621E" w:rsidRPr="00B36DE9">
        <w:rPr>
          <w:rFonts w:asciiTheme="minorHAnsi" w:hAnsiTheme="minorHAnsi" w:cstheme="minorHAnsi"/>
          <w:sz w:val="20"/>
        </w:rPr>
        <w:t>mensal</w:t>
      </w:r>
      <w:r w:rsidR="00401406">
        <w:rPr>
          <w:rFonts w:asciiTheme="minorHAnsi" w:hAnsiTheme="minorHAnsi" w:cstheme="minorHAnsi"/>
          <w:sz w:val="20"/>
        </w:rPr>
        <w:t xml:space="preserve"> </w:t>
      </w:r>
      <w:r w:rsidR="00DF621E" w:rsidRPr="00B36DE9">
        <w:rPr>
          <w:rFonts w:asciiTheme="minorHAnsi" w:hAnsiTheme="minorHAnsi" w:cstheme="minorHAnsi"/>
          <w:sz w:val="20"/>
        </w:rPr>
        <w:t xml:space="preserve"> é</w:t>
      </w:r>
      <w:proofErr w:type="gramEnd"/>
      <w:r w:rsidR="00DF621E" w:rsidRPr="00B36DE9">
        <w:rPr>
          <w:rFonts w:asciiTheme="minorHAnsi" w:hAnsiTheme="minorHAnsi" w:cstheme="minorHAnsi"/>
          <w:sz w:val="20"/>
        </w:rPr>
        <w:t xml:space="preserve"> de R$ </w:t>
      </w:r>
      <w:r w:rsidR="00006E54" w:rsidRPr="00B36DE9">
        <w:rPr>
          <w:rFonts w:asciiTheme="minorHAnsi" w:hAnsiTheme="minorHAnsi" w:cstheme="minorHAnsi"/>
          <w:sz w:val="20"/>
        </w:rPr>
        <w:t>31.400,00</w:t>
      </w:r>
      <w:r w:rsidR="00B36DE9" w:rsidRPr="00B36DE9">
        <w:rPr>
          <w:rFonts w:asciiTheme="minorHAnsi" w:hAnsiTheme="minorHAnsi" w:cstheme="minorHAnsi"/>
          <w:sz w:val="20"/>
        </w:rPr>
        <w:t>.</w:t>
      </w:r>
    </w:p>
    <w:tbl>
      <w:tblPr>
        <w:tblStyle w:val="Tabelacomgrade"/>
        <w:tblW w:w="9150" w:type="dxa"/>
        <w:tblInd w:w="-289" w:type="dxa"/>
        <w:tblLook w:val="04A0" w:firstRow="1" w:lastRow="0" w:firstColumn="1" w:lastColumn="0" w:noHBand="0" w:noVBand="1"/>
      </w:tblPr>
      <w:tblGrid>
        <w:gridCol w:w="4719"/>
        <w:gridCol w:w="4431"/>
      </w:tblGrid>
      <w:tr w:rsidR="00006E54" w:rsidRPr="000E5117" w14:paraId="27BBEC94" w14:textId="77777777" w:rsidTr="000173BE">
        <w:trPr>
          <w:trHeight w:val="464"/>
        </w:trPr>
        <w:tc>
          <w:tcPr>
            <w:tcW w:w="4719" w:type="dxa"/>
          </w:tcPr>
          <w:p w14:paraId="5FE97F24" w14:textId="775B2EFA" w:rsidR="00401406" w:rsidRPr="000E5117" w:rsidRDefault="00006E54" w:rsidP="00A01103">
            <w:pPr>
              <w:spacing w:before="0"/>
              <w:rPr>
                <w:rFonts w:asciiTheme="minorHAnsi" w:hAnsiTheme="minorHAnsi" w:cstheme="minorHAnsi"/>
                <w:b/>
                <w:sz w:val="16"/>
                <w:szCs w:val="16"/>
              </w:rPr>
            </w:pPr>
            <w:r w:rsidRPr="000E5117">
              <w:rPr>
                <w:rFonts w:asciiTheme="minorHAnsi" w:hAnsiTheme="minorHAnsi" w:cstheme="minorHAnsi"/>
                <w:b/>
                <w:sz w:val="16"/>
                <w:szCs w:val="16"/>
              </w:rPr>
              <w:t xml:space="preserve">Item </w:t>
            </w:r>
            <w:r w:rsidR="00401406" w:rsidRPr="000E5117">
              <w:rPr>
                <w:rFonts w:asciiTheme="minorHAnsi" w:hAnsiTheme="minorHAnsi" w:cstheme="minorHAnsi"/>
                <w:b/>
                <w:sz w:val="16"/>
                <w:szCs w:val="16"/>
              </w:rPr>
              <w:t xml:space="preserve">01 (400 consultas) R$ 35,00 Unitário </w:t>
            </w:r>
            <w:r w:rsidR="00A01103" w:rsidRPr="000E5117">
              <w:rPr>
                <w:rFonts w:asciiTheme="minorHAnsi" w:hAnsiTheme="minorHAnsi" w:cstheme="minorHAnsi"/>
                <w:b/>
                <w:sz w:val="16"/>
                <w:szCs w:val="16"/>
              </w:rPr>
              <w:t>– Mensal R$ 14.000,00</w:t>
            </w:r>
          </w:p>
          <w:p w14:paraId="145E409C" w14:textId="4906A040" w:rsidR="00401406" w:rsidRPr="000E5117" w:rsidRDefault="00401406" w:rsidP="00A01103">
            <w:pPr>
              <w:spacing w:before="0"/>
              <w:rPr>
                <w:rFonts w:asciiTheme="minorHAnsi" w:hAnsiTheme="minorHAnsi" w:cstheme="minorHAnsi"/>
                <w:b/>
                <w:sz w:val="16"/>
                <w:szCs w:val="16"/>
              </w:rPr>
            </w:pPr>
            <w:r w:rsidRPr="000E5117">
              <w:rPr>
                <w:rFonts w:asciiTheme="minorHAnsi" w:hAnsiTheme="minorHAnsi" w:cstheme="minorHAnsi"/>
                <w:b/>
                <w:sz w:val="16"/>
                <w:szCs w:val="16"/>
              </w:rPr>
              <w:t>Item 02 (100 consultas) R$ 49,00 Unitário</w:t>
            </w:r>
            <w:r w:rsidR="00A01103" w:rsidRPr="000E5117">
              <w:rPr>
                <w:rFonts w:asciiTheme="minorHAnsi" w:hAnsiTheme="minorHAnsi" w:cstheme="minorHAnsi"/>
                <w:b/>
                <w:sz w:val="16"/>
                <w:szCs w:val="16"/>
              </w:rPr>
              <w:t>- Mensal R$ 4.900,00</w:t>
            </w:r>
          </w:p>
        </w:tc>
        <w:tc>
          <w:tcPr>
            <w:tcW w:w="4431" w:type="dxa"/>
          </w:tcPr>
          <w:p w14:paraId="7EE163BB" w14:textId="6E9FDE90" w:rsidR="00006E54" w:rsidRPr="000E5117" w:rsidRDefault="00006E54" w:rsidP="00A01103">
            <w:pPr>
              <w:spacing w:before="0"/>
              <w:rPr>
                <w:rFonts w:asciiTheme="minorHAnsi" w:hAnsiTheme="minorHAnsi" w:cstheme="minorHAnsi"/>
                <w:b/>
                <w:sz w:val="16"/>
                <w:szCs w:val="16"/>
              </w:rPr>
            </w:pPr>
            <w:r w:rsidRPr="000E5117">
              <w:rPr>
                <w:rFonts w:asciiTheme="minorHAnsi" w:hAnsiTheme="minorHAnsi" w:cstheme="minorHAnsi"/>
                <w:b/>
                <w:sz w:val="16"/>
                <w:szCs w:val="16"/>
              </w:rPr>
              <w:t>Item 03</w:t>
            </w:r>
            <w:r w:rsidR="00401406" w:rsidRPr="000E5117">
              <w:rPr>
                <w:rFonts w:asciiTheme="minorHAnsi" w:hAnsiTheme="minorHAnsi" w:cstheme="minorHAnsi"/>
                <w:b/>
                <w:sz w:val="16"/>
                <w:szCs w:val="16"/>
              </w:rPr>
              <w:t xml:space="preserve"> (250 consultas) R$ 50,00 Unitário</w:t>
            </w:r>
            <w:r w:rsidR="00A01103" w:rsidRPr="000E5117">
              <w:rPr>
                <w:rFonts w:asciiTheme="minorHAnsi" w:hAnsiTheme="minorHAnsi" w:cstheme="minorHAnsi"/>
                <w:b/>
                <w:sz w:val="16"/>
                <w:szCs w:val="16"/>
              </w:rPr>
              <w:t xml:space="preserve"> – Mensal R$ 12.500,00</w:t>
            </w:r>
          </w:p>
        </w:tc>
      </w:tr>
      <w:tr w:rsidR="00006E54" w:rsidRPr="000E5117" w14:paraId="05A6981C" w14:textId="77777777" w:rsidTr="000173BE">
        <w:trPr>
          <w:trHeight w:val="1539"/>
        </w:trPr>
        <w:tc>
          <w:tcPr>
            <w:tcW w:w="4719" w:type="dxa"/>
          </w:tcPr>
          <w:p w14:paraId="6F6FB61D" w14:textId="77777777" w:rsidR="00F847E0"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lastRenderedPageBreak/>
              <w:t>Órgão: 11 SECRETARIA MUNICIPAL DE SAÚDE</w:t>
            </w:r>
          </w:p>
          <w:p w14:paraId="2BAA7A43" w14:textId="77777777" w:rsidR="00F847E0"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 xml:space="preserve">Unidade: 07 MANUTENÇÃO DA SECRETARIA DA SAÚDE COM </w:t>
            </w:r>
            <w:proofErr w:type="gramStart"/>
            <w:r w:rsidRPr="000E5117">
              <w:rPr>
                <w:rFonts w:asciiTheme="minorHAnsi" w:hAnsiTheme="minorHAnsi" w:cstheme="minorHAnsi"/>
                <w:sz w:val="16"/>
                <w:szCs w:val="16"/>
              </w:rPr>
              <w:t>REC.VINC.FEDERAL</w:t>
            </w:r>
            <w:proofErr w:type="gramEnd"/>
          </w:p>
          <w:p w14:paraId="6489C21D" w14:textId="77777777" w:rsidR="00F5333B" w:rsidRPr="000E5117" w:rsidRDefault="00F847E0" w:rsidP="00F847E0">
            <w:pPr>
              <w:rPr>
                <w:rFonts w:asciiTheme="minorHAnsi" w:hAnsiTheme="minorHAnsi" w:cstheme="minorHAnsi"/>
                <w:sz w:val="16"/>
                <w:szCs w:val="16"/>
              </w:rPr>
            </w:pPr>
            <w:proofErr w:type="spellStart"/>
            <w:r w:rsidRPr="000E5117">
              <w:rPr>
                <w:rFonts w:asciiTheme="minorHAnsi" w:hAnsiTheme="minorHAnsi" w:cstheme="minorHAnsi"/>
                <w:sz w:val="16"/>
                <w:szCs w:val="16"/>
              </w:rPr>
              <w:t>Proj.Ativ</w:t>
            </w:r>
            <w:proofErr w:type="spellEnd"/>
            <w:r w:rsidRPr="000E5117">
              <w:rPr>
                <w:rFonts w:asciiTheme="minorHAnsi" w:hAnsiTheme="minorHAnsi" w:cstheme="minorHAnsi"/>
                <w:sz w:val="16"/>
                <w:szCs w:val="16"/>
              </w:rPr>
              <w:t xml:space="preserve">.: </w:t>
            </w:r>
            <w:proofErr w:type="gramStart"/>
            <w:r w:rsidRPr="000E5117">
              <w:rPr>
                <w:rFonts w:asciiTheme="minorHAnsi" w:hAnsiTheme="minorHAnsi" w:cstheme="minorHAnsi"/>
                <w:sz w:val="16"/>
                <w:szCs w:val="16"/>
              </w:rPr>
              <w:t>2.314  INCREMENTO</w:t>
            </w:r>
            <w:proofErr w:type="gramEnd"/>
            <w:r w:rsidRPr="000E5117">
              <w:rPr>
                <w:rFonts w:asciiTheme="minorHAnsi" w:hAnsiTheme="minorHAnsi" w:cstheme="minorHAnsi"/>
                <w:sz w:val="16"/>
                <w:szCs w:val="16"/>
              </w:rPr>
              <w:t xml:space="preserve"> TEMPORÁRIO AO CUST. SERV. ATENÇÃO PRIMÁRIA EM SAÚDE</w:t>
            </w:r>
          </w:p>
          <w:p w14:paraId="7F4B80DE" w14:textId="589EF0D3" w:rsidR="00F847E0"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 xml:space="preserve"> </w:t>
            </w:r>
            <w:proofErr w:type="gramStart"/>
            <w:r w:rsidRPr="000E5117">
              <w:rPr>
                <w:rFonts w:asciiTheme="minorHAnsi" w:hAnsiTheme="minorHAnsi" w:cstheme="minorHAnsi"/>
                <w:sz w:val="16"/>
                <w:szCs w:val="16"/>
              </w:rPr>
              <w:t>3.3.90.39.00.00.00.00  0600</w:t>
            </w:r>
            <w:proofErr w:type="gramEnd"/>
            <w:r w:rsidRPr="000E5117">
              <w:rPr>
                <w:rFonts w:asciiTheme="minorHAnsi" w:hAnsiTheme="minorHAnsi" w:cstheme="minorHAnsi"/>
                <w:sz w:val="16"/>
                <w:szCs w:val="16"/>
              </w:rPr>
              <w:t xml:space="preserve">  OUTROS SERVIÇOS DE TERCEIROS PJ.</w:t>
            </w:r>
          </w:p>
          <w:p w14:paraId="0E9BC29B" w14:textId="3A4D42B8" w:rsidR="00006E54"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 xml:space="preserve">Valor </w:t>
            </w:r>
            <w:r w:rsidR="00401406" w:rsidRPr="000E5117">
              <w:rPr>
                <w:rFonts w:asciiTheme="minorHAnsi" w:hAnsiTheme="minorHAnsi" w:cstheme="minorHAnsi"/>
                <w:sz w:val="16"/>
                <w:szCs w:val="16"/>
              </w:rPr>
              <w:t xml:space="preserve">Mensal </w:t>
            </w:r>
            <w:r w:rsidRPr="000E5117">
              <w:rPr>
                <w:rFonts w:asciiTheme="minorHAnsi" w:hAnsiTheme="minorHAnsi" w:cstheme="minorHAnsi"/>
                <w:sz w:val="16"/>
                <w:szCs w:val="16"/>
              </w:rPr>
              <w:t>R$ 18.900,00</w:t>
            </w:r>
          </w:p>
        </w:tc>
        <w:tc>
          <w:tcPr>
            <w:tcW w:w="4431" w:type="dxa"/>
          </w:tcPr>
          <w:p w14:paraId="088574D3" w14:textId="77777777" w:rsidR="00F847E0"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Órgão: 11 SECRETARIA MUNICIPAL DE SAÚDE</w:t>
            </w:r>
          </w:p>
          <w:p w14:paraId="02DF8531" w14:textId="77777777" w:rsidR="00F847E0"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 xml:space="preserve">Unidade: 07 MANUTENÇÃO DA SECRETARIA DA SAÚDE COM </w:t>
            </w:r>
            <w:proofErr w:type="gramStart"/>
            <w:r w:rsidRPr="000E5117">
              <w:rPr>
                <w:rFonts w:asciiTheme="minorHAnsi" w:hAnsiTheme="minorHAnsi" w:cstheme="minorHAnsi"/>
                <w:sz w:val="16"/>
                <w:szCs w:val="16"/>
              </w:rPr>
              <w:t>REC.VINC.FEDERAL</w:t>
            </w:r>
            <w:proofErr w:type="gramEnd"/>
          </w:p>
          <w:p w14:paraId="35599160" w14:textId="77777777" w:rsidR="00F5333B" w:rsidRPr="000E5117" w:rsidRDefault="00F847E0" w:rsidP="00F847E0">
            <w:pPr>
              <w:rPr>
                <w:rFonts w:asciiTheme="minorHAnsi" w:hAnsiTheme="minorHAnsi" w:cstheme="minorHAnsi"/>
                <w:sz w:val="16"/>
                <w:szCs w:val="16"/>
              </w:rPr>
            </w:pPr>
            <w:proofErr w:type="spellStart"/>
            <w:r w:rsidRPr="000E5117">
              <w:rPr>
                <w:rFonts w:asciiTheme="minorHAnsi" w:hAnsiTheme="minorHAnsi" w:cstheme="minorHAnsi"/>
                <w:sz w:val="16"/>
                <w:szCs w:val="16"/>
              </w:rPr>
              <w:t>Proj.Ativ</w:t>
            </w:r>
            <w:proofErr w:type="spellEnd"/>
            <w:r w:rsidRPr="000E5117">
              <w:rPr>
                <w:rFonts w:asciiTheme="minorHAnsi" w:hAnsiTheme="minorHAnsi" w:cstheme="minorHAnsi"/>
                <w:sz w:val="16"/>
                <w:szCs w:val="16"/>
              </w:rPr>
              <w:t xml:space="preserve">.: </w:t>
            </w:r>
            <w:proofErr w:type="gramStart"/>
            <w:r w:rsidRPr="000E5117">
              <w:rPr>
                <w:rFonts w:asciiTheme="minorHAnsi" w:hAnsiTheme="minorHAnsi" w:cstheme="minorHAnsi"/>
                <w:sz w:val="16"/>
                <w:szCs w:val="16"/>
              </w:rPr>
              <w:t>2.318  ATENÇÃO</w:t>
            </w:r>
            <w:proofErr w:type="gramEnd"/>
            <w:r w:rsidRPr="000E5117">
              <w:rPr>
                <w:rFonts w:asciiTheme="minorHAnsi" w:hAnsiTheme="minorHAnsi" w:cstheme="minorHAnsi"/>
                <w:sz w:val="16"/>
                <w:szCs w:val="16"/>
              </w:rPr>
              <w:t xml:space="preserve"> MÉDIA E ALTA COMPLEXIDADE</w:t>
            </w:r>
          </w:p>
          <w:p w14:paraId="6E66CDCF" w14:textId="44CADBA8" w:rsidR="00F847E0"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 xml:space="preserve">       </w:t>
            </w:r>
            <w:proofErr w:type="gramStart"/>
            <w:r w:rsidRPr="000E5117">
              <w:rPr>
                <w:rFonts w:asciiTheme="minorHAnsi" w:hAnsiTheme="minorHAnsi" w:cstheme="minorHAnsi"/>
                <w:sz w:val="16"/>
                <w:szCs w:val="16"/>
              </w:rPr>
              <w:t>3.3.90.39.00.00.00.00  0600</w:t>
            </w:r>
            <w:proofErr w:type="gramEnd"/>
            <w:r w:rsidRPr="000E5117">
              <w:rPr>
                <w:rFonts w:asciiTheme="minorHAnsi" w:hAnsiTheme="minorHAnsi" w:cstheme="minorHAnsi"/>
                <w:sz w:val="16"/>
                <w:szCs w:val="16"/>
              </w:rPr>
              <w:t xml:space="preserve"> OUTROS SERVIÇOS DE TERCEIROS PJ.</w:t>
            </w:r>
          </w:p>
          <w:p w14:paraId="78F26200" w14:textId="79B0C9B2" w:rsidR="00006E54" w:rsidRPr="000E5117" w:rsidRDefault="00F847E0" w:rsidP="00F847E0">
            <w:pPr>
              <w:rPr>
                <w:rFonts w:asciiTheme="minorHAnsi" w:hAnsiTheme="minorHAnsi" w:cstheme="minorHAnsi"/>
                <w:sz w:val="16"/>
                <w:szCs w:val="16"/>
              </w:rPr>
            </w:pPr>
            <w:r w:rsidRPr="000E5117">
              <w:rPr>
                <w:rFonts w:asciiTheme="minorHAnsi" w:hAnsiTheme="minorHAnsi" w:cstheme="minorHAnsi"/>
                <w:sz w:val="16"/>
                <w:szCs w:val="16"/>
              </w:rPr>
              <w:t xml:space="preserve">Valor </w:t>
            </w:r>
            <w:proofErr w:type="gramStart"/>
            <w:r w:rsidR="00401406" w:rsidRPr="000E5117">
              <w:rPr>
                <w:rFonts w:asciiTheme="minorHAnsi" w:hAnsiTheme="minorHAnsi" w:cstheme="minorHAnsi"/>
                <w:sz w:val="16"/>
                <w:szCs w:val="16"/>
              </w:rPr>
              <w:t xml:space="preserve">mensal </w:t>
            </w:r>
            <w:r w:rsidRPr="000E5117">
              <w:rPr>
                <w:rFonts w:asciiTheme="minorHAnsi" w:hAnsiTheme="minorHAnsi" w:cstheme="minorHAnsi"/>
                <w:sz w:val="16"/>
                <w:szCs w:val="16"/>
              </w:rPr>
              <w:t xml:space="preserve"> R</w:t>
            </w:r>
            <w:proofErr w:type="gramEnd"/>
            <w:r w:rsidRPr="000E5117">
              <w:rPr>
                <w:rFonts w:asciiTheme="minorHAnsi" w:hAnsiTheme="minorHAnsi" w:cstheme="minorHAnsi"/>
                <w:sz w:val="16"/>
                <w:szCs w:val="16"/>
              </w:rPr>
              <w:t>$12.500,00</w:t>
            </w:r>
          </w:p>
        </w:tc>
      </w:tr>
    </w:tbl>
    <w:p w14:paraId="63261242" w14:textId="77777777" w:rsidR="00210AC5" w:rsidRPr="006328EF" w:rsidRDefault="00447135" w:rsidP="00447135">
      <w:pPr>
        <w:rPr>
          <w:rFonts w:asciiTheme="minorHAnsi" w:hAnsiTheme="minorHAnsi" w:cstheme="minorHAnsi"/>
          <w:b/>
          <w:sz w:val="20"/>
        </w:rPr>
      </w:pPr>
      <w:r w:rsidRPr="006328EF">
        <w:rPr>
          <w:rFonts w:asciiTheme="minorHAnsi" w:hAnsiTheme="minorHAnsi" w:cstheme="minorHAnsi"/>
          <w:b/>
          <w:sz w:val="20"/>
        </w:rPr>
        <w:t>9</w:t>
      </w:r>
      <w:r w:rsidR="005F5555" w:rsidRPr="006328EF">
        <w:rPr>
          <w:rFonts w:asciiTheme="minorHAnsi" w:hAnsiTheme="minorHAnsi" w:cstheme="minorHAnsi"/>
          <w:b/>
          <w:sz w:val="20"/>
        </w:rPr>
        <w:t>. CRITÉRIO DA SELEÇÃO DO FORNECEDOR</w:t>
      </w:r>
    </w:p>
    <w:p w14:paraId="46974EA2" w14:textId="77777777" w:rsidR="00312A40" w:rsidRPr="006328EF" w:rsidRDefault="00312A40" w:rsidP="00447135">
      <w:pPr>
        <w:rPr>
          <w:rFonts w:asciiTheme="minorHAnsi" w:hAnsiTheme="minorHAnsi" w:cstheme="minorHAnsi"/>
          <w:sz w:val="20"/>
        </w:rPr>
      </w:pPr>
      <w:r w:rsidRPr="006328EF">
        <w:rPr>
          <w:rFonts w:asciiTheme="minorHAnsi" w:hAnsiTheme="minorHAnsi" w:cstheme="minorHAnsi"/>
          <w:sz w:val="20"/>
        </w:rPr>
        <w:t xml:space="preserve">9.1. </w:t>
      </w:r>
      <w:r w:rsidR="00B36DE9" w:rsidRPr="00B36DE9">
        <w:rPr>
          <w:rFonts w:asciiTheme="minorHAnsi" w:hAnsiTheme="minorHAnsi" w:cstheme="minorHAnsi"/>
          <w:sz w:val="20"/>
        </w:rPr>
        <w:t>Serão contratados os fornecedores selecionados por meio de credenciamento, com fundamentos no   Art. 79, I da Lei 14.133/21, que preencha os requisitos de habilitação constante neste termo.</w:t>
      </w:r>
    </w:p>
    <w:p w14:paraId="35B082D4" w14:textId="4BE63564" w:rsidR="005F5555" w:rsidRPr="006328EF" w:rsidRDefault="009D326F" w:rsidP="009D326F">
      <w:pPr>
        <w:rPr>
          <w:rFonts w:asciiTheme="minorHAnsi" w:hAnsiTheme="minorHAnsi" w:cstheme="minorHAnsi"/>
          <w:sz w:val="20"/>
        </w:rPr>
      </w:pPr>
      <w:r w:rsidRPr="006328EF">
        <w:rPr>
          <w:rFonts w:asciiTheme="minorHAnsi" w:hAnsiTheme="minorHAnsi" w:cstheme="minorHAnsi"/>
          <w:sz w:val="20"/>
        </w:rPr>
        <w:t xml:space="preserve">                                                                                                                      </w:t>
      </w:r>
      <w:r w:rsidR="005F5555" w:rsidRPr="006328EF">
        <w:rPr>
          <w:rFonts w:asciiTheme="minorHAnsi" w:hAnsiTheme="minorHAnsi" w:cstheme="minorHAnsi"/>
          <w:sz w:val="20"/>
        </w:rPr>
        <w:t xml:space="preserve">São </w:t>
      </w:r>
      <w:r w:rsidR="003105D2" w:rsidRPr="006328EF">
        <w:rPr>
          <w:rFonts w:asciiTheme="minorHAnsi" w:hAnsiTheme="minorHAnsi" w:cstheme="minorHAnsi"/>
          <w:sz w:val="20"/>
        </w:rPr>
        <w:t xml:space="preserve">Jerônimo, </w:t>
      </w:r>
      <w:r w:rsidR="00F847E0">
        <w:rPr>
          <w:rFonts w:asciiTheme="minorHAnsi" w:hAnsiTheme="minorHAnsi" w:cstheme="minorHAnsi"/>
          <w:sz w:val="20"/>
        </w:rPr>
        <w:t xml:space="preserve">04 de </w:t>
      </w:r>
      <w:r w:rsidR="002D1A15">
        <w:rPr>
          <w:rFonts w:asciiTheme="minorHAnsi" w:hAnsiTheme="minorHAnsi" w:cstheme="minorHAnsi"/>
          <w:sz w:val="20"/>
        </w:rPr>
        <w:t>dezembro</w:t>
      </w:r>
      <w:r w:rsidR="00F31A59" w:rsidRPr="006328EF">
        <w:rPr>
          <w:rFonts w:asciiTheme="minorHAnsi" w:hAnsiTheme="minorHAnsi" w:cstheme="minorHAnsi"/>
          <w:sz w:val="20"/>
        </w:rPr>
        <w:t xml:space="preserve"> </w:t>
      </w:r>
      <w:r w:rsidR="005F5555" w:rsidRPr="006328EF">
        <w:rPr>
          <w:rFonts w:asciiTheme="minorHAnsi" w:hAnsiTheme="minorHAnsi" w:cstheme="minorHAnsi"/>
          <w:sz w:val="20"/>
        </w:rPr>
        <w:t>de 2024.</w:t>
      </w:r>
    </w:p>
    <w:p w14:paraId="4F97E105" w14:textId="77777777" w:rsidR="00D10F6D" w:rsidRPr="006328EF" w:rsidRDefault="002B7F47" w:rsidP="002B7F47">
      <w:pPr>
        <w:rPr>
          <w:rFonts w:asciiTheme="minorHAnsi" w:hAnsiTheme="minorHAnsi" w:cstheme="minorHAnsi"/>
          <w:sz w:val="20"/>
        </w:rPr>
      </w:pPr>
      <w:r w:rsidRPr="006328EF">
        <w:rPr>
          <w:rFonts w:asciiTheme="minorHAnsi" w:hAnsiTheme="minorHAnsi" w:cstheme="minorHAnsi"/>
          <w:sz w:val="20"/>
        </w:rPr>
        <w:t xml:space="preserve">                                                                                                                               </w:t>
      </w:r>
      <w:r w:rsidR="00D10F6D" w:rsidRPr="006328EF">
        <w:rPr>
          <w:rFonts w:asciiTheme="minorHAnsi" w:hAnsiTheme="minorHAnsi" w:cstheme="minorHAnsi"/>
          <w:sz w:val="20"/>
        </w:rPr>
        <w:t>____________________________</w:t>
      </w:r>
    </w:p>
    <w:p w14:paraId="10A06D23" w14:textId="77777777" w:rsidR="00F847E0" w:rsidRDefault="00D10F6D" w:rsidP="000173BE">
      <w:pPr>
        <w:spacing w:line="240" w:lineRule="auto"/>
        <w:jc w:val="right"/>
        <w:rPr>
          <w:rFonts w:asciiTheme="minorHAnsi" w:hAnsiTheme="minorHAnsi" w:cstheme="minorHAnsi"/>
          <w:sz w:val="20"/>
        </w:rPr>
      </w:pPr>
      <w:r w:rsidRPr="006328EF">
        <w:rPr>
          <w:rFonts w:asciiTheme="minorHAnsi" w:hAnsiTheme="minorHAnsi" w:cstheme="minorHAnsi"/>
          <w:sz w:val="20"/>
        </w:rPr>
        <w:t xml:space="preserve">                              </w:t>
      </w:r>
      <w:r w:rsidR="002B7F47" w:rsidRPr="006328EF">
        <w:rPr>
          <w:rFonts w:asciiTheme="minorHAnsi" w:hAnsiTheme="minorHAnsi" w:cstheme="minorHAnsi"/>
          <w:sz w:val="20"/>
        </w:rPr>
        <w:t xml:space="preserve">                                                                              </w:t>
      </w:r>
      <w:r w:rsidRPr="006328EF">
        <w:rPr>
          <w:rFonts w:asciiTheme="minorHAnsi" w:hAnsiTheme="minorHAnsi" w:cstheme="minorHAnsi"/>
          <w:sz w:val="20"/>
        </w:rPr>
        <w:t xml:space="preserve"> </w:t>
      </w:r>
      <w:r w:rsidR="002B7F47" w:rsidRPr="006328EF">
        <w:rPr>
          <w:rFonts w:asciiTheme="minorHAnsi" w:hAnsiTheme="minorHAnsi" w:cstheme="minorHAnsi"/>
          <w:sz w:val="20"/>
        </w:rPr>
        <w:t xml:space="preserve">Aline </w:t>
      </w:r>
      <w:proofErr w:type="spellStart"/>
      <w:r w:rsidR="002B7F47" w:rsidRPr="006328EF">
        <w:rPr>
          <w:rFonts w:asciiTheme="minorHAnsi" w:hAnsiTheme="minorHAnsi" w:cstheme="minorHAnsi"/>
          <w:sz w:val="20"/>
        </w:rPr>
        <w:t>Persch</w:t>
      </w:r>
      <w:proofErr w:type="spellEnd"/>
      <w:r w:rsidR="002B7F47" w:rsidRPr="006328EF">
        <w:rPr>
          <w:rFonts w:asciiTheme="minorHAnsi" w:hAnsiTheme="minorHAnsi" w:cstheme="minorHAnsi"/>
          <w:sz w:val="20"/>
        </w:rPr>
        <w:t xml:space="preserve"> – Diretora Secretaria da Saúde </w:t>
      </w:r>
    </w:p>
    <w:tbl>
      <w:tblPr>
        <w:tblStyle w:val="Tabelacomgrade"/>
        <w:tblW w:w="8637" w:type="dxa"/>
        <w:jc w:val="center"/>
        <w:tblLook w:val="04A0" w:firstRow="1" w:lastRow="0" w:firstColumn="1" w:lastColumn="0" w:noHBand="0" w:noVBand="1"/>
      </w:tblPr>
      <w:tblGrid>
        <w:gridCol w:w="1801"/>
        <w:gridCol w:w="2056"/>
        <w:gridCol w:w="2428"/>
        <w:gridCol w:w="2352"/>
      </w:tblGrid>
      <w:tr w:rsidR="00811463" w14:paraId="45AF60F5" w14:textId="77777777" w:rsidTr="002A407A">
        <w:trPr>
          <w:trHeight w:val="2060"/>
          <w:jc w:val="center"/>
        </w:trPr>
        <w:tc>
          <w:tcPr>
            <w:tcW w:w="1801" w:type="dxa"/>
          </w:tcPr>
          <w:p w14:paraId="758795E7" w14:textId="77777777" w:rsidR="00811463" w:rsidRPr="00811463" w:rsidRDefault="00811463" w:rsidP="000173BE">
            <w:pPr>
              <w:spacing w:before="0" w:line="240" w:lineRule="auto"/>
              <w:jc w:val="center"/>
              <w:rPr>
                <w:rFonts w:asciiTheme="minorHAnsi" w:hAnsiTheme="minorHAnsi" w:cstheme="minorHAnsi"/>
                <w:sz w:val="16"/>
                <w:szCs w:val="16"/>
              </w:rPr>
            </w:pPr>
          </w:p>
          <w:p w14:paraId="6D8EB5FA" w14:textId="77777777" w:rsidR="00811463" w:rsidRPr="00811463" w:rsidRDefault="00811463" w:rsidP="000173BE">
            <w:pPr>
              <w:spacing w:before="0" w:line="240" w:lineRule="auto"/>
              <w:jc w:val="center"/>
              <w:rPr>
                <w:rFonts w:asciiTheme="minorHAnsi" w:hAnsiTheme="minorHAnsi" w:cstheme="minorHAnsi"/>
                <w:sz w:val="16"/>
                <w:szCs w:val="16"/>
              </w:rPr>
            </w:pPr>
          </w:p>
          <w:p w14:paraId="313D5E0A" w14:textId="77777777" w:rsidR="002A407A" w:rsidRDefault="002A407A" w:rsidP="000173BE">
            <w:pPr>
              <w:spacing w:before="0" w:line="240" w:lineRule="auto"/>
              <w:jc w:val="center"/>
              <w:rPr>
                <w:rFonts w:asciiTheme="minorHAnsi" w:hAnsiTheme="minorHAnsi" w:cstheme="minorHAnsi"/>
                <w:sz w:val="16"/>
                <w:szCs w:val="16"/>
              </w:rPr>
            </w:pPr>
          </w:p>
          <w:p w14:paraId="16E829CA" w14:textId="3D9FA9AE"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 xml:space="preserve">Éderson </w:t>
            </w:r>
            <w:proofErr w:type="spellStart"/>
            <w:r w:rsidRPr="00811463">
              <w:rPr>
                <w:rFonts w:asciiTheme="minorHAnsi" w:hAnsiTheme="minorHAnsi" w:cstheme="minorHAnsi"/>
                <w:sz w:val="16"/>
                <w:szCs w:val="16"/>
              </w:rPr>
              <w:t>Pizio</w:t>
            </w:r>
            <w:proofErr w:type="spellEnd"/>
            <w:r w:rsidRPr="00811463">
              <w:rPr>
                <w:rFonts w:asciiTheme="minorHAnsi" w:hAnsiTheme="minorHAnsi" w:cstheme="minorHAnsi"/>
                <w:sz w:val="16"/>
                <w:szCs w:val="16"/>
              </w:rPr>
              <w:t xml:space="preserve"> Lopes</w:t>
            </w:r>
          </w:p>
          <w:p w14:paraId="6397E87F" w14:textId="77777777"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Secretário Municipal de saúde</w:t>
            </w:r>
          </w:p>
        </w:tc>
        <w:tc>
          <w:tcPr>
            <w:tcW w:w="2056" w:type="dxa"/>
          </w:tcPr>
          <w:p w14:paraId="682005FE" w14:textId="77777777" w:rsidR="00811463" w:rsidRDefault="00811463" w:rsidP="000173BE">
            <w:pPr>
              <w:spacing w:before="0" w:line="240" w:lineRule="auto"/>
              <w:jc w:val="center"/>
              <w:rPr>
                <w:rFonts w:asciiTheme="minorHAnsi" w:hAnsiTheme="minorHAnsi" w:cstheme="minorHAnsi"/>
                <w:sz w:val="16"/>
                <w:szCs w:val="16"/>
              </w:rPr>
            </w:pPr>
          </w:p>
          <w:p w14:paraId="2EA7B09A" w14:textId="77777777" w:rsidR="00811463" w:rsidRDefault="00811463" w:rsidP="000173BE">
            <w:pPr>
              <w:spacing w:before="0" w:line="240" w:lineRule="auto"/>
              <w:jc w:val="center"/>
              <w:rPr>
                <w:rFonts w:asciiTheme="minorHAnsi" w:hAnsiTheme="minorHAnsi" w:cstheme="minorHAnsi"/>
                <w:sz w:val="16"/>
                <w:szCs w:val="16"/>
              </w:rPr>
            </w:pPr>
          </w:p>
          <w:p w14:paraId="2942C097" w14:textId="77777777" w:rsidR="002A407A" w:rsidRDefault="002A407A" w:rsidP="000173BE">
            <w:pPr>
              <w:spacing w:before="0" w:line="240" w:lineRule="auto"/>
              <w:jc w:val="center"/>
              <w:rPr>
                <w:rFonts w:asciiTheme="minorHAnsi" w:hAnsiTheme="minorHAnsi" w:cstheme="minorHAnsi"/>
                <w:sz w:val="16"/>
                <w:szCs w:val="16"/>
              </w:rPr>
            </w:pPr>
          </w:p>
          <w:p w14:paraId="49928B12" w14:textId="1A4D79B4" w:rsidR="00811463" w:rsidRDefault="00811463" w:rsidP="000173BE">
            <w:pPr>
              <w:spacing w:before="0" w:line="240" w:lineRule="auto"/>
              <w:jc w:val="center"/>
              <w:rPr>
                <w:rFonts w:asciiTheme="minorHAnsi" w:hAnsiTheme="minorHAnsi" w:cstheme="minorHAnsi"/>
                <w:sz w:val="16"/>
                <w:szCs w:val="16"/>
              </w:rPr>
            </w:pPr>
            <w:r>
              <w:rPr>
                <w:rFonts w:asciiTheme="minorHAnsi" w:hAnsiTheme="minorHAnsi" w:cstheme="minorHAnsi"/>
                <w:sz w:val="16"/>
                <w:szCs w:val="16"/>
              </w:rPr>
              <w:t>Adriane Weber</w:t>
            </w:r>
          </w:p>
          <w:p w14:paraId="75A34363" w14:textId="77777777" w:rsidR="00811463" w:rsidRDefault="00811463" w:rsidP="000173BE">
            <w:pPr>
              <w:spacing w:before="0" w:line="240" w:lineRule="auto"/>
              <w:jc w:val="center"/>
              <w:rPr>
                <w:rFonts w:asciiTheme="minorHAnsi" w:hAnsiTheme="minorHAnsi" w:cstheme="minorHAnsi"/>
                <w:sz w:val="16"/>
                <w:szCs w:val="16"/>
              </w:rPr>
            </w:pPr>
            <w:r>
              <w:rPr>
                <w:rFonts w:asciiTheme="minorHAnsi" w:hAnsiTheme="minorHAnsi" w:cstheme="minorHAnsi"/>
                <w:sz w:val="16"/>
                <w:szCs w:val="16"/>
              </w:rPr>
              <w:t>Coordenadora Geral de Articulação Técnica e Operacional</w:t>
            </w:r>
          </w:p>
          <w:p w14:paraId="3146DAA6" w14:textId="53BCF8BA" w:rsidR="00842FE6" w:rsidRPr="00811463" w:rsidRDefault="00842FE6" w:rsidP="000173BE">
            <w:pPr>
              <w:spacing w:before="0" w:line="240" w:lineRule="auto"/>
              <w:jc w:val="center"/>
              <w:rPr>
                <w:rFonts w:asciiTheme="minorHAnsi" w:hAnsiTheme="minorHAnsi" w:cstheme="minorHAnsi"/>
                <w:sz w:val="16"/>
                <w:szCs w:val="16"/>
              </w:rPr>
            </w:pPr>
            <w:r>
              <w:rPr>
                <w:rFonts w:asciiTheme="minorHAnsi" w:hAnsiTheme="minorHAnsi" w:cstheme="minorHAnsi"/>
                <w:sz w:val="16"/>
                <w:szCs w:val="16"/>
              </w:rPr>
              <w:t>Gestora da Contratação</w:t>
            </w:r>
          </w:p>
        </w:tc>
        <w:tc>
          <w:tcPr>
            <w:tcW w:w="2428" w:type="dxa"/>
          </w:tcPr>
          <w:p w14:paraId="55BF403A" w14:textId="47876BFE" w:rsidR="00811463" w:rsidRPr="00811463" w:rsidRDefault="00811463" w:rsidP="000173BE">
            <w:pPr>
              <w:spacing w:before="0" w:line="240" w:lineRule="auto"/>
              <w:jc w:val="center"/>
              <w:rPr>
                <w:rFonts w:asciiTheme="minorHAnsi" w:hAnsiTheme="minorHAnsi" w:cstheme="minorHAnsi"/>
                <w:sz w:val="16"/>
                <w:szCs w:val="16"/>
              </w:rPr>
            </w:pPr>
          </w:p>
          <w:p w14:paraId="250FE716" w14:textId="77777777" w:rsidR="00811463" w:rsidRPr="00811463" w:rsidRDefault="00811463" w:rsidP="000173BE">
            <w:pPr>
              <w:spacing w:before="0" w:line="240" w:lineRule="auto"/>
              <w:jc w:val="center"/>
              <w:rPr>
                <w:rFonts w:asciiTheme="minorHAnsi" w:hAnsiTheme="minorHAnsi" w:cstheme="minorHAnsi"/>
                <w:sz w:val="16"/>
                <w:szCs w:val="16"/>
              </w:rPr>
            </w:pPr>
          </w:p>
          <w:p w14:paraId="240E215A" w14:textId="77777777" w:rsidR="002A407A" w:rsidRDefault="002A407A" w:rsidP="000173BE">
            <w:pPr>
              <w:spacing w:before="0" w:line="240" w:lineRule="auto"/>
              <w:jc w:val="center"/>
              <w:rPr>
                <w:rFonts w:asciiTheme="minorHAnsi" w:hAnsiTheme="minorHAnsi" w:cstheme="minorHAnsi"/>
                <w:sz w:val="16"/>
                <w:szCs w:val="16"/>
              </w:rPr>
            </w:pPr>
          </w:p>
          <w:p w14:paraId="6E20EDB0" w14:textId="00E31E4D"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Carolina Oliveira de Azevedo</w:t>
            </w:r>
          </w:p>
          <w:p w14:paraId="004B69B5" w14:textId="77777777"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Fiscal técnica do item 03 Fonoaudiologia</w:t>
            </w:r>
          </w:p>
          <w:p w14:paraId="68230677" w14:textId="77777777"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Coordenadora da atenção secundária e regulação</w:t>
            </w:r>
          </w:p>
        </w:tc>
        <w:tc>
          <w:tcPr>
            <w:tcW w:w="2352" w:type="dxa"/>
          </w:tcPr>
          <w:p w14:paraId="22BBE889" w14:textId="77777777" w:rsidR="00811463" w:rsidRPr="00811463" w:rsidRDefault="00811463" w:rsidP="000173BE">
            <w:pPr>
              <w:spacing w:before="0" w:line="240" w:lineRule="auto"/>
              <w:jc w:val="right"/>
              <w:rPr>
                <w:rFonts w:asciiTheme="minorHAnsi" w:hAnsiTheme="minorHAnsi" w:cstheme="minorHAnsi"/>
                <w:sz w:val="16"/>
                <w:szCs w:val="16"/>
              </w:rPr>
            </w:pPr>
          </w:p>
          <w:p w14:paraId="1DD4A7D0" w14:textId="77777777" w:rsidR="00811463" w:rsidRPr="00811463" w:rsidRDefault="00811463" w:rsidP="000173BE">
            <w:pPr>
              <w:spacing w:before="0" w:line="240" w:lineRule="auto"/>
              <w:jc w:val="right"/>
              <w:rPr>
                <w:rFonts w:asciiTheme="minorHAnsi" w:hAnsiTheme="minorHAnsi" w:cstheme="minorHAnsi"/>
                <w:sz w:val="16"/>
                <w:szCs w:val="16"/>
              </w:rPr>
            </w:pPr>
          </w:p>
          <w:p w14:paraId="3733BFBB" w14:textId="77777777" w:rsidR="002A407A" w:rsidRDefault="002A407A" w:rsidP="000173BE">
            <w:pPr>
              <w:spacing w:before="0" w:line="240" w:lineRule="auto"/>
              <w:jc w:val="center"/>
              <w:rPr>
                <w:rFonts w:asciiTheme="minorHAnsi" w:hAnsiTheme="minorHAnsi" w:cstheme="minorHAnsi"/>
                <w:sz w:val="16"/>
                <w:szCs w:val="16"/>
              </w:rPr>
            </w:pPr>
          </w:p>
          <w:p w14:paraId="02369A74" w14:textId="4D224812"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Kátia Fernanda Souza de Souza</w:t>
            </w:r>
          </w:p>
          <w:p w14:paraId="03CFF6FC" w14:textId="77777777" w:rsidR="00811463" w:rsidRPr="00811463" w:rsidRDefault="00811463" w:rsidP="000173BE">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Fiscal técnica dos itens 01 e 02 Odontologia</w:t>
            </w:r>
          </w:p>
          <w:p w14:paraId="0D9C7133" w14:textId="69154D56" w:rsidR="00811463" w:rsidRPr="00811463" w:rsidRDefault="00811463" w:rsidP="002A407A">
            <w:pPr>
              <w:spacing w:before="0" w:line="240" w:lineRule="auto"/>
              <w:jc w:val="center"/>
              <w:rPr>
                <w:rFonts w:asciiTheme="minorHAnsi" w:hAnsiTheme="minorHAnsi" w:cstheme="minorHAnsi"/>
                <w:sz w:val="16"/>
                <w:szCs w:val="16"/>
              </w:rPr>
            </w:pPr>
            <w:r w:rsidRPr="00811463">
              <w:rPr>
                <w:rFonts w:asciiTheme="minorHAnsi" w:hAnsiTheme="minorHAnsi" w:cstheme="minorHAnsi"/>
                <w:sz w:val="16"/>
                <w:szCs w:val="16"/>
              </w:rPr>
              <w:t>Coordenadora da atenção primária e serviços de saúde</w:t>
            </w:r>
          </w:p>
        </w:tc>
      </w:tr>
    </w:tbl>
    <w:p w14:paraId="28014191" w14:textId="77777777" w:rsidR="002B7F47" w:rsidRPr="006328EF" w:rsidRDefault="00D10F6D" w:rsidP="00A01103">
      <w:pPr>
        <w:spacing w:line="240" w:lineRule="auto"/>
        <w:rPr>
          <w:rFonts w:asciiTheme="minorHAnsi" w:hAnsiTheme="minorHAnsi" w:cstheme="minorHAnsi"/>
          <w:sz w:val="20"/>
        </w:rPr>
      </w:pPr>
      <w:r w:rsidRPr="006328EF">
        <w:rPr>
          <w:rFonts w:asciiTheme="minorHAnsi" w:hAnsiTheme="minorHAnsi" w:cstheme="minorHAnsi"/>
          <w:sz w:val="20"/>
        </w:rPr>
        <w:t xml:space="preserve">                                                                     </w:t>
      </w:r>
    </w:p>
    <w:sectPr w:rsidR="002B7F47" w:rsidRPr="006328EF" w:rsidSect="004563A0">
      <w:headerReference w:type="default" r:id="rId8"/>
      <w:footerReference w:type="default" r:id="rId9"/>
      <w:type w:val="continuous"/>
      <w:pgSz w:w="11907" w:h="16840" w:code="9"/>
      <w:pgMar w:top="1134" w:right="1559" w:bottom="1134" w:left="1701" w:header="720" w:footer="51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F91C2" w14:textId="77777777" w:rsidR="00037BF0" w:rsidRDefault="00037BF0">
      <w:r>
        <w:separator/>
      </w:r>
    </w:p>
  </w:endnote>
  <w:endnote w:type="continuationSeparator" w:id="0">
    <w:p w14:paraId="6A331A57" w14:textId="77777777" w:rsidR="00037BF0" w:rsidRDefault="0003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EC540" w14:textId="77777777" w:rsidR="00F847E0" w:rsidRPr="006C4FA9" w:rsidRDefault="00F847E0" w:rsidP="006C4FA9">
    <w:pPr>
      <w:spacing w:before="0" w:after="0" w:line="240" w:lineRule="auto"/>
      <w:rPr>
        <w:sz w:val="16"/>
      </w:rPr>
    </w:pPr>
  </w:p>
  <w:tbl>
    <w:tblPr>
      <w:tblStyle w:val="Tabelacomgrade"/>
      <w:tblW w:w="10482" w:type="dxa"/>
      <w:tblInd w:w="-843" w:type="dxa"/>
      <w:tblLook w:val="04A0" w:firstRow="1" w:lastRow="0" w:firstColumn="1" w:lastColumn="0" w:noHBand="0" w:noVBand="1"/>
    </w:tblPr>
    <w:tblGrid>
      <w:gridCol w:w="10482"/>
    </w:tblGrid>
    <w:tr w:rsidR="00F847E0" w:rsidRPr="00567D89" w14:paraId="6F7C2D35" w14:textId="77777777" w:rsidTr="00844913">
      <w:tc>
        <w:tcPr>
          <w:tcW w:w="10482" w:type="dxa"/>
          <w:tcBorders>
            <w:top w:val="single" w:sz="4" w:space="0" w:color="auto"/>
            <w:left w:val="nil"/>
            <w:bottom w:val="nil"/>
            <w:right w:val="nil"/>
          </w:tcBorders>
        </w:tcPr>
        <w:p w14:paraId="4661DEF3" w14:textId="77777777" w:rsidR="00F847E0" w:rsidRPr="00567D89" w:rsidRDefault="00F847E0" w:rsidP="00567D89">
          <w:pPr>
            <w:pStyle w:val="Rodap"/>
            <w:spacing w:before="0" w:after="0"/>
            <w:jc w:val="center"/>
            <w:rPr>
              <w:b/>
              <w:sz w:val="18"/>
            </w:rPr>
          </w:pPr>
          <w:r>
            <w:rPr>
              <w:b/>
              <w:sz w:val="18"/>
            </w:rPr>
            <w:t>Telefone</w:t>
          </w:r>
          <w:r w:rsidRPr="00567D89">
            <w:rPr>
              <w:b/>
              <w:sz w:val="18"/>
            </w:rPr>
            <w:t xml:space="preserve">: </w:t>
          </w:r>
          <w:r>
            <w:rPr>
              <w:b/>
              <w:sz w:val="18"/>
            </w:rPr>
            <w:t>(51) 3651</w:t>
          </w:r>
          <w:r w:rsidRPr="00567D89">
            <w:rPr>
              <w:b/>
              <w:sz w:val="18"/>
            </w:rPr>
            <w:t>1744 - E-mail</w:t>
          </w:r>
          <w:r>
            <w:rPr>
              <w:b/>
              <w:sz w:val="18"/>
            </w:rPr>
            <w:t>: compras@saojeronimo.rs.gov.br</w:t>
          </w:r>
        </w:p>
        <w:p w14:paraId="33B2DAAF" w14:textId="77777777" w:rsidR="00F847E0" w:rsidRPr="00567D89" w:rsidRDefault="00F847E0" w:rsidP="005A723F">
          <w:pPr>
            <w:pStyle w:val="Rodap"/>
            <w:spacing w:before="0" w:after="0"/>
            <w:jc w:val="center"/>
          </w:pPr>
          <w:r w:rsidRPr="00567D89">
            <w:rPr>
              <w:b/>
              <w:sz w:val="18"/>
            </w:rPr>
            <w:t>CNPJ 88.117.700/0001-01 - Rua Cel. Soares de Carvalho, 558 - São Jerônimo – RS CEP 96700-000</w:t>
          </w:r>
        </w:p>
      </w:tc>
    </w:tr>
  </w:tbl>
  <w:p w14:paraId="09DF4EF5" w14:textId="77777777" w:rsidR="00F847E0" w:rsidRPr="00567D89" w:rsidRDefault="00F847E0" w:rsidP="00567D89">
    <w:pPr>
      <w:pStyle w:val="Rodap"/>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5EEED" w14:textId="77777777" w:rsidR="00037BF0" w:rsidRDefault="00037BF0">
      <w:r>
        <w:separator/>
      </w:r>
    </w:p>
  </w:footnote>
  <w:footnote w:type="continuationSeparator" w:id="0">
    <w:p w14:paraId="2DA54538" w14:textId="77777777" w:rsidR="00037BF0" w:rsidRDefault="0003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7388D" w14:textId="77777777" w:rsidR="00F847E0" w:rsidRPr="00B83F9A" w:rsidRDefault="00F847E0" w:rsidP="00B83F9A">
    <w:pPr>
      <w:pStyle w:val="Cabealho"/>
      <w:tabs>
        <w:tab w:val="clear" w:pos="4419"/>
      </w:tabs>
      <w:spacing w:before="0" w:after="0"/>
      <w:jc w:val="center"/>
      <w:rPr>
        <w:sz w:val="10"/>
        <w:szCs w:val="10"/>
      </w:rPr>
    </w:pPr>
    <w:r w:rsidRPr="00B83F9A">
      <w:rPr>
        <w:noProof/>
        <w:szCs w:val="24"/>
      </w:rPr>
      <w:drawing>
        <wp:anchor distT="0" distB="0" distL="114300" distR="114300" simplePos="0" relativeHeight="251658240" behindDoc="1" locked="0" layoutInCell="1" allowOverlap="1" wp14:anchorId="084D4DF2" wp14:editId="18B3F590">
          <wp:simplePos x="0" y="0"/>
          <wp:positionH relativeFrom="margin">
            <wp:posOffset>-491490</wp:posOffset>
          </wp:positionH>
          <wp:positionV relativeFrom="margin">
            <wp:posOffset>-756285</wp:posOffset>
          </wp:positionV>
          <wp:extent cx="428625" cy="530225"/>
          <wp:effectExtent l="0" t="0" r="9525" b="317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428625" cy="53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3F9A">
      <w:rPr>
        <w:b/>
        <w:noProof/>
        <w:szCs w:val="24"/>
      </w:rPr>
      <mc:AlternateContent>
        <mc:Choice Requires="wps">
          <w:drawing>
            <wp:anchor distT="45720" distB="45720" distL="114300" distR="114300" simplePos="0" relativeHeight="251660288" behindDoc="0" locked="0" layoutInCell="1" allowOverlap="1" wp14:anchorId="4AE05513" wp14:editId="1B2CA9D9">
              <wp:simplePos x="0" y="0"/>
              <wp:positionH relativeFrom="rightMargin">
                <wp:posOffset>-999490</wp:posOffset>
              </wp:positionH>
              <wp:positionV relativeFrom="paragraph">
                <wp:posOffset>-31750</wp:posOffset>
              </wp:positionV>
              <wp:extent cx="14382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1404620"/>
                      </a:xfrm>
                      <a:prstGeom prst="rect">
                        <a:avLst/>
                      </a:prstGeom>
                      <a:solidFill>
                        <a:srgbClr val="FFFFFF"/>
                      </a:solidFill>
                      <a:ln w="9525">
                        <a:noFill/>
                        <a:miter lim="800000"/>
                        <a:headEnd/>
                        <a:tailEnd/>
                      </a:ln>
                    </wps:spPr>
                    <wps:txbx>
                      <w:txbxContent>
                        <w:p w14:paraId="1B7CAB8C" w14:textId="77777777" w:rsidR="00F847E0" w:rsidRDefault="00F847E0" w:rsidP="00837AD6">
                          <w:pPr>
                            <w:spacing w:before="0" w:after="0"/>
                            <w:jc w:val="center"/>
                          </w:pPr>
                          <w:r>
                            <w:t xml:space="preserve">Página </w:t>
                          </w:r>
                          <w:r>
                            <w:rPr>
                              <w:b/>
                              <w:bCs/>
                            </w:rPr>
                            <w:fldChar w:fldCharType="begin"/>
                          </w:r>
                          <w:r>
                            <w:rPr>
                              <w:b/>
                              <w:bCs/>
                            </w:rPr>
                            <w:instrText>PAGE  \* Arabic  \* MERGEFORMAT</w:instrText>
                          </w:r>
                          <w:r>
                            <w:rPr>
                              <w:b/>
                              <w:bCs/>
                            </w:rPr>
                            <w:fldChar w:fldCharType="separate"/>
                          </w:r>
                          <w:r w:rsidR="002C13AC">
                            <w:rPr>
                              <w:b/>
                              <w:bCs/>
                              <w:noProof/>
                            </w:rPr>
                            <w:t>19</w:t>
                          </w:r>
                          <w:r>
                            <w:rPr>
                              <w:b/>
                              <w:bCs/>
                            </w:rPr>
                            <w:fldChar w:fldCharType="end"/>
                          </w:r>
                          <w:r>
                            <w:t xml:space="preserve"> de </w:t>
                          </w:r>
                          <w:r>
                            <w:rPr>
                              <w:b/>
                              <w:bCs/>
                            </w:rPr>
                            <w:fldChar w:fldCharType="begin"/>
                          </w:r>
                          <w:r>
                            <w:rPr>
                              <w:b/>
                              <w:bCs/>
                            </w:rPr>
                            <w:instrText>NUMPAGES  \* Arabic  \* MERGEFORMAT</w:instrText>
                          </w:r>
                          <w:r>
                            <w:rPr>
                              <w:b/>
                              <w:bCs/>
                            </w:rPr>
                            <w:fldChar w:fldCharType="separate"/>
                          </w:r>
                          <w:r w:rsidR="002C13AC">
                            <w:rPr>
                              <w:b/>
                              <w:bCs/>
                              <w:noProof/>
                            </w:rPr>
                            <w:t>20</w:t>
                          </w:r>
                          <w:r>
                            <w:rPr>
                              <w:b/>
                              <w:bCs/>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A6F947" id="_x0000_t202" coordsize="21600,21600" o:spt="202" path="m,l,21600r21600,l21600,xe">
              <v:stroke joinstyle="miter"/>
              <v:path gradientshapeok="t" o:connecttype="rect"/>
            </v:shapetype>
            <v:shape id="Caixa de Texto 2" o:spid="_x0000_s1026" type="#_x0000_t202" style="position:absolute;left:0;text-align:left;margin-left:-78.7pt;margin-top:-2.5pt;width:113.25pt;height:110.6pt;z-index:251660288;visibility:visible;mso-wrap-style:square;mso-width-percent:0;mso-height-percent:200;mso-wrap-distance-left:9pt;mso-wrap-distance-top:3.6pt;mso-wrap-distance-right:9pt;mso-wrap-distance-bottom:3.6pt;mso-position-horizontal:absolute;mso-position-horizontal-relative:right-margin-area;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" stroked="f">
              <v:textbox style="mso-fit-shape-to-text:t">
                <w:txbxContent>
                  <w:p w:rsidR="00F847E0" w:rsidRDefault="00F847E0" w:rsidP="00837AD6">
                    <w:pPr>
                      <w:spacing w:before="0" w:after="0"/>
                      <w:jc w:val="center"/>
                    </w:pPr>
                    <w:r>
                      <w:t xml:space="preserve">Página </w:t>
                    </w:r>
                    <w:r>
                      <w:rPr>
                        <w:b/>
                        <w:bCs/>
                      </w:rPr>
                      <w:fldChar w:fldCharType="begin"/>
                    </w:r>
                    <w:r>
                      <w:rPr>
                        <w:b/>
                        <w:bCs/>
                      </w:rPr>
                      <w:instrText>PAGE  \* Arabic  \* MERGEFORMAT</w:instrText>
                    </w:r>
                    <w:r>
                      <w:rPr>
                        <w:b/>
                        <w:bCs/>
                      </w:rPr>
                      <w:fldChar w:fldCharType="separate"/>
                    </w:r>
                    <w:r w:rsidR="002C13AC">
                      <w:rPr>
                        <w:b/>
                        <w:bCs/>
                        <w:noProof/>
                      </w:rPr>
                      <w:t>19</w:t>
                    </w:r>
                    <w:r>
                      <w:rPr>
                        <w:b/>
                        <w:bCs/>
                      </w:rPr>
                      <w:fldChar w:fldCharType="end"/>
                    </w:r>
                    <w:r>
                      <w:t xml:space="preserve"> de </w:t>
                    </w:r>
                    <w:r>
                      <w:rPr>
                        <w:b/>
                        <w:bCs/>
                      </w:rPr>
                      <w:fldChar w:fldCharType="begin"/>
                    </w:r>
                    <w:r>
                      <w:rPr>
                        <w:b/>
                        <w:bCs/>
                      </w:rPr>
                      <w:instrText>NUMPAGES  \* Arabic  \* MERGEFORMAT</w:instrText>
                    </w:r>
                    <w:r>
                      <w:rPr>
                        <w:b/>
                        <w:bCs/>
                      </w:rPr>
                      <w:fldChar w:fldCharType="separate"/>
                    </w:r>
                    <w:r w:rsidR="002C13AC">
                      <w:rPr>
                        <w:b/>
                        <w:bCs/>
                        <w:noProof/>
                      </w:rPr>
                      <w:t>20</w:t>
                    </w:r>
                    <w:r>
                      <w:rPr>
                        <w:b/>
                        <w:bCs/>
                      </w:rPr>
                      <w:fldChar w:fldCharType="end"/>
                    </w:r>
                  </w:p>
                </w:txbxContent>
              </v:textbox>
              <w10:wrap type="square" anchorx="margin"/>
            </v:shape>
          </w:pict>
        </mc:Fallback>
      </mc:AlternateContent>
    </w:r>
  </w:p>
  <w:p w14:paraId="6C117B5F" w14:textId="77777777" w:rsidR="00F847E0" w:rsidRPr="00B83F9A" w:rsidRDefault="00F847E0" w:rsidP="002D0D4B">
    <w:pPr>
      <w:pStyle w:val="Cabealho"/>
      <w:tabs>
        <w:tab w:val="clear" w:pos="4419"/>
      </w:tabs>
      <w:spacing w:before="0" w:after="0"/>
      <w:rPr>
        <w:szCs w:val="24"/>
      </w:rPr>
    </w:pPr>
    <w:r w:rsidRPr="00B83F9A">
      <w:rPr>
        <w:szCs w:val="24"/>
      </w:rPr>
      <w:t>Estado do Rio Grande do Sul</w:t>
    </w:r>
  </w:p>
  <w:p w14:paraId="75B6D8FB" w14:textId="77777777" w:rsidR="00F847E0" w:rsidRPr="00B83F9A" w:rsidRDefault="00F847E0" w:rsidP="002D0D4B">
    <w:pPr>
      <w:pStyle w:val="Cabealho"/>
      <w:spacing w:before="0" w:after="0"/>
      <w:rPr>
        <w:b/>
        <w:sz w:val="28"/>
        <w:szCs w:val="28"/>
        <w:u w:val="single"/>
      </w:rPr>
    </w:pPr>
    <w:r w:rsidRPr="00B83F9A">
      <w:rPr>
        <w:b/>
        <w:sz w:val="28"/>
        <w:szCs w:val="28"/>
        <w:u w:val="single"/>
      </w:rPr>
      <w:t>MUNICÍPIO DE SÃO JERÔNIMO</w:t>
    </w:r>
  </w:p>
  <w:p w14:paraId="02AEFD90" w14:textId="77777777" w:rsidR="00F847E0" w:rsidRDefault="00F847E0" w:rsidP="00837AD6">
    <w:pPr>
      <w:pStyle w:val="Cabealho"/>
      <w:tabs>
        <w:tab w:val="clear" w:pos="4419"/>
      </w:tabs>
      <w:spacing w:before="0" w:after="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23158"/>
    <w:multiLevelType w:val="hybridMultilevel"/>
    <w:tmpl w:val="6A1AE1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1D6049"/>
    <w:multiLevelType w:val="multilevel"/>
    <w:tmpl w:val="1AC4512E"/>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F279D0"/>
    <w:multiLevelType w:val="hybridMultilevel"/>
    <w:tmpl w:val="E028D8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F84847"/>
    <w:multiLevelType w:val="multilevel"/>
    <w:tmpl w:val="7610AEF6"/>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61A1335"/>
    <w:multiLevelType w:val="hybridMultilevel"/>
    <w:tmpl w:val="CA98DA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411A7B"/>
    <w:multiLevelType w:val="hybridMultilevel"/>
    <w:tmpl w:val="4906F5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pStyle w:val="Nvel3-R"/>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8EB147F"/>
    <w:multiLevelType w:val="hybridMultilevel"/>
    <w:tmpl w:val="1756956C"/>
    <w:lvl w:ilvl="0" w:tplc="D46EF890">
      <w:start w:val="1"/>
      <w:numFmt w:val="lowerLetter"/>
      <w:lvlText w:val="%1)"/>
      <w:lvlJc w:val="left"/>
      <w:pPr>
        <w:ind w:left="720" w:hanging="360"/>
      </w:pPr>
      <w:rPr>
        <w:b w:val="0"/>
        <w:sz w:val="1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7561CC"/>
    <w:multiLevelType w:val="hybridMultilevel"/>
    <w:tmpl w:val="FD52DB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1D5C100D"/>
    <w:multiLevelType w:val="multilevel"/>
    <w:tmpl w:val="35C892D8"/>
    <w:lvl w:ilvl="0">
      <w:start w:val="1"/>
      <w:numFmt w:val="decimal"/>
      <w:pStyle w:val="Nivel01"/>
      <w:lvlText w:val="%1."/>
      <w:lvlJc w:val="left"/>
      <w:pPr>
        <w:ind w:left="1778" w:hanging="360"/>
      </w:pPr>
      <w:rPr>
        <w:rFonts w:hint="default"/>
        <w:b/>
      </w:rPr>
    </w:lvl>
    <w:lvl w:ilvl="1">
      <w:start w:val="1"/>
      <w:numFmt w:val="decimal"/>
      <w:pStyle w:val="Nivel2"/>
      <w:lvlText w:val="%1.%2."/>
      <w:lvlJc w:val="left"/>
      <w:pPr>
        <w:ind w:left="2559" w:hanging="432"/>
      </w:pPr>
      <w:rPr>
        <w:rFonts w:hint="default"/>
        <w:b w:val="0"/>
        <w:i w:val="0"/>
        <w:strike w:val="0"/>
        <w:color w:val="auto"/>
        <w:sz w:val="20"/>
        <w:szCs w:val="20"/>
        <w:u w:val="none"/>
      </w:rPr>
    </w:lvl>
    <w:lvl w:ilvl="2">
      <w:start w:val="1"/>
      <w:numFmt w:val="decimal"/>
      <w:pStyle w:val="Nivel3"/>
      <w:lvlText w:val="%1.%2.%3."/>
      <w:lvlJc w:val="left"/>
      <w:pPr>
        <w:ind w:left="504" w:hanging="504"/>
      </w:pPr>
      <w:rPr>
        <w:rFonts w:ascii="Arial" w:hAnsi="Arial" w:cs="Arial" w:hint="default"/>
        <w:b w:val="0"/>
        <w:i w:val="0"/>
        <w:strike w:val="0"/>
        <w:color w:val="auto"/>
        <w:sz w:val="20"/>
        <w:szCs w:val="20"/>
      </w:rPr>
    </w:lvl>
    <w:lvl w:ilvl="3">
      <w:start w:val="1"/>
      <w:numFmt w:val="decimal"/>
      <w:pStyle w:val="Nivel4"/>
      <w:lvlText w:val="%1.%2.%3.%4."/>
      <w:lvlJc w:val="left"/>
      <w:pPr>
        <w:ind w:left="3909" w:hanging="648"/>
      </w:pPr>
      <w:rPr>
        <w:rFonts w:hint="default"/>
      </w:rPr>
    </w:lvl>
    <w:lvl w:ilvl="4">
      <w:start w:val="1"/>
      <w:numFmt w:val="decimal"/>
      <w:pStyle w:val="Nivel5"/>
      <w:lvlText w:val="%1.%2.%3.%4.%5."/>
      <w:lvlJc w:val="left"/>
      <w:pPr>
        <w:ind w:left="3650" w:hanging="792"/>
      </w:pPr>
      <w:rPr>
        <w:rFonts w:hint="default"/>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10" w15:restartNumberingAfterBreak="0">
    <w:nsid w:val="1DEA5B1C"/>
    <w:multiLevelType w:val="multilevel"/>
    <w:tmpl w:val="16369538"/>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1" w15:restartNumberingAfterBreak="0">
    <w:nsid w:val="1F3F7173"/>
    <w:multiLevelType w:val="multilevel"/>
    <w:tmpl w:val="0CA2ED78"/>
    <w:lvl w:ilvl="0">
      <w:start w:val="1"/>
      <w:numFmt w:val="decimal"/>
      <w:lvlText w:val="%1."/>
      <w:lvlJc w:val="left"/>
      <w:pPr>
        <w:ind w:left="840" w:hanging="720"/>
      </w:pPr>
      <w:rPr>
        <w:rFonts w:ascii="Calibri" w:eastAsia="Calibri" w:hAnsi="Calibri" w:cs="Calibri" w:hint="default"/>
        <w:b/>
        <w:bCs/>
        <w:w w:val="100"/>
        <w:sz w:val="22"/>
        <w:szCs w:val="22"/>
        <w:lang w:val="pt-PT" w:eastAsia="en-US" w:bidi="ar-SA"/>
      </w:rPr>
    </w:lvl>
    <w:lvl w:ilvl="1">
      <w:start w:val="1"/>
      <w:numFmt w:val="decimal"/>
      <w:lvlText w:val="%1.%2."/>
      <w:lvlJc w:val="left"/>
      <w:pPr>
        <w:ind w:left="120" w:hanging="720"/>
      </w:pPr>
      <w:rPr>
        <w:rFonts w:ascii="Calibri" w:eastAsia="Calibri" w:hAnsi="Calibri" w:cs="Calibri" w:hint="default"/>
        <w:spacing w:val="-2"/>
        <w:w w:val="100"/>
        <w:sz w:val="22"/>
        <w:szCs w:val="22"/>
        <w:lang w:val="pt-PT" w:eastAsia="en-US" w:bidi="ar-SA"/>
      </w:rPr>
    </w:lvl>
    <w:lvl w:ilvl="2">
      <w:start w:val="1"/>
      <w:numFmt w:val="decimal"/>
      <w:lvlText w:val="%1.%2.%3."/>
      <w:lvlJc w:val="left"/>
      <w:pPr>
        <w:ind w:left="686" w:hanging="874"/>
      </w:pPr>
      <w:rPr>
        <w:rFonts w:ascii="Calibri" w:eastAsia="Calibri" w:hAnsi="Calibri" w:cs="Calibri" w:hint="default"/>
        <w:spacing w:val="-2"/>
        <w:w w:val="100"/>
        <w:sz w:val="22"/>
        <w:szCs w:val="22"/>
        <w:lang w:val="pt-PT" w:eastAsia="en-US" w:bidi="ar-SA"/>
      </w:rPr>
    </w:lvl>
    <w:lvl w:ilvl="3">
      <w:numFmt w:val="bullet"/>
      <w:lvlText w:val="•"/>
      <w:lvlJc w:val="left"/>
      <w:pPr>
        <w:ind w:left="1968" w:hanging="874"/>
      </w:pPr>
      <w:rPr>
        <w:rFonts w:hint="default"/>
        <w:lang w:val="pt-PT" w:eastAsia="en-US" w:bidi="ar-SA"/>
      </w:rPr>
    </w:lvl>
    <w:lvl w:ilvl="4">
      <w:numFmt w:val="bullet"/>
      <w:lvlText w:val="•"/>
      <w:lvlJc w:val="left"/>
      <w:pPr>
        <w:ind w:left="3096" w:hanging="874"/>
      </w:pPr>
      <w:rPr>
        <w:rFonts w:hint="default"/>
        <w:lang w:val="pt-PT" w:eastAsia="en-US" w:bidi="ar-SA"/>
      </w:rPr>
    </w:lvl>
    <w:lvl w:ilvl="5">
      <w:numFmt w:val="bullet"/>
      <w:lvlText w:val="•"/>
      <w:lvlJc w:val="left"/>
      <w:pPr>
        <w:ind w:left="4224" w:hanging="874"/>
      </w:pPr>
      <w:rPr>
        <w:rFonts w:hint="default"/>
        <w:lang w:val="pt-PT" w:eastAsia="en-US" w:bidi="ar-SA"/>
      </w:rPr>
    </w:lvl>
    <w:lvl w:ilvl="6">
      <w:numFmt w:val="bullet"/>
      <w:lvlText w:val="•"/>
      <w:lvlJc w:val="left"/>
      <w:pPr>
        <w:ind w:left="5353" w:hanging="874"/>
      </w:pPr>
      <w:rPr>
        <w:rFonts w:hint="default"/>
        <w:lang w:val="pt-PT" w:eastAsia="en-US" w:bidi="ar-SA"/>
      </w:rPr>
    </w:lvl>
    <w:lvl w:ilvl="7">
      <w:numFmt w:val="bullet"/>
      <w:lvlText w:val="•"/>
      <w:lvlJc w:val="left"/>
      <w:pPr>
        <w:ind w:left="6481" w:hanging="874"/>
      </w:pPr>
      <w:rPr>
        <w:rFonts w:hint="default"/>
        <w:lang w:val="pt-PT" w:eastAsia="en-US" w:bidi="ar-SA"/>
      </w:rPr>
    </w:lvl>
    <w:lvl w:ilvl="8">
      <w:numFmt w:val="bullet"/>
      <w:lvlText w:val="•"/>
      <w:lvlJc w:val="left"/>
      <w:pPr>
        <w:ind w:left="7609" w:hanging="874"/>
      </w:pPr>
      <w:rPr>
        <w:rFonts w:hint="default"/>
        <w:lang w:val="pt-PT" w:eastAsia="en-US" w:bidi="ar-SA"/>
      </w:rPr>
    </w:lvl>
  </w:abstractNum>
  <w:abstractNum w:abstractNumId="12" w15:restartNumberingAfterBreak="0">
    <w:nsid w:val="21D109BE"/>
    <w:multiLevelType w:val="multilevel"/>
    <w:tmpl w:val="E4DC6F94"/>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EA56B2"/>
    <w:multiLevelType w:val="hybridMultilevel"/>
    <w:tmpl w:val="B06822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22780A"/>
    <w:multiLevelType w:val="hybridMultilevel"/>
    <w:tmpl w:val="5400FF04"/>
    <w:lvl w:ilvl="0" w:tplc="B6462172">
      <w:start w:val="1"/>
      <w:numFmt w:val="lowerLetter"/>
      <w:lvlText w:val="%1)"/>
      <w:lvlJc w:val="left"/>
      <w:pPr>
        <w:ind w:left="1167" w:hanging="60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242B4B58"/>
    <w:multiLevelType w:val="hybridMultilevel"/>
    <w:tmpl w:val="4A1810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4A878B6"/>
    <w:multiLevelType w:val="hybridMultilevel"/>
    <w:tmpl w:val="710C57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9333CA3"/>
    <w:multiLevelType w:val="hybridMultilevel"/>
    <w:tmpl w:val="06C889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C144521"/>
    <w:multiLevelType w:val="multilevel"/>
    <w:tmpl w:val="2C144521"/>
    <w:lvl w:ilvl="0">
      <w:start w:val="1"/>
      <w:numFmt w:val="lowerLetter"/>
      <w:lvlText w:val="%1)"/>
      <w:lvlJc w:val="left"/>
      <w:pPr>
        <w:ind w:left="765" w:hanging="360"/>
      </w:pPr>
      <w:rPr>
        <w:rFonts w:hint="default"/>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9" w15:restartNumberingAfterBreak="0">
    <w:nsid w:val="2C9F177C"/>
    <w:multiLevelType w:val="hybridMultilevel"/>
    <w:tmpl w:val="53A2E6F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D2103E6"/>
    <w:multiLevelType w:val="hybridMultilevel"/>
    <w:tmpl w:val="9F087A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E83206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1902198"/>
    <w:multiLevelType w:val="hybridMultilevel"/>
    <w:tmpl w:val="36F26598"/>
    <w:lvl w:ilvl="0" w:tplc="113EE776">
      <w:start w:val="1"/>
      <w:numFmt w:val="lowerLetter"/>
      <w:lvlText w:val="%1)"/>
      <w:lvlJc w:val="left"/>
      <w:pPr>
        <w:ind w:left="1287" w:hanging="360"/>
      </w:pPr>
      <w:rPr>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3" w15:restartNumberingAfterBreak="0">
    <w:nsid w:val="34583F12"/>
    <w:multiLevelType w:val="hybridMultilevel"/>
    <w:tmpl w:val="905814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5CA4764"/>
    <w:multiLevelType w:val="hybridMultilevel"/>
    <w:tmpl w:val="1D349E6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83A4008"/>
    <w:multiLevelType w:val="hybridMultilevel"/>
    <w:tmpl w:val="D28E0F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9495AF8"/>
    <w:multiLevelType w:val="hybridMultilevel"/>
    <w:tmpl w:val="6AC0C3C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A4241B4"/>
    <w:multiLevelType w:val="multilevel"/>
    <w:tmpl w:val="B0D6A980"/>
    <w:lvl w:ilvl="0">
      <w:start w:val="7"/>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F031C6C"/>
    <w:multiLevelType w:val="hybridMultilevel"/>
    <w:tmpl w:val="13FAA3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6463687"/>
    <w:multiLevelType w:val="hybridMultilevel"/>
    <w:tmpl w:val="D27C62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31" w15:restartNumberingAfterBreak="0">
    <w:nsid w:val="48A471D1"/>
    <w:multiLevelType w:val="hybridMultilevel"/>
    <w:tmpl w:val="4CC0B97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2" w15:restartNumberingAfterBreak="0">
    <w:nsid w:val="50505D30"/>
    <w:multiLevelType w:val="multilevel"/>
    <w:tmpl w:val="79E01B9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334537"/>
    <w:multiLevelType w:val="hybridMultilevel"/>
    <w:tmpl w:val="1E8893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2972655"/>
    <w:multiLevelType w:val="hybridMultilevel"/>
    <w:tmpl w:val="B6100E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39B1AA4"/>
    <w:multiLevelType w:val="multilevel"/>
    <w:tmpl w:val="73BA3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9DF7EB4"/>
    <w:multiLevelType w:val="hybridMultilevel"/>
    <w:tmpl w:val="3B442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5A4439EF"/>
    <w:multiLevelType w:val="hybridMultilevel"/>
    <w:tmpl w:val="2CD68BD2"/>
    <w:lvl w:ilvl="0" w:tplc="235623F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8" w15:restartNumberingAfterBreak="0">
    <w:nsid w:val="5B2310DE"/>
    <w:multiLevelType w:val="hybridMultilevel"/>
    <w:tmpl w:val="EE0250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DA839CF"/>
    <w:multiLevelType w:val="hybridMultilevel"/>
    <w:tmpl w:val="30DCE8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02A706D"/>
    <w:multiLevelType w:val="hybridMultilevel"/>
    <w:tmpl w:val="4A4E23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27620B6"/>
    <w:multiLevelType w:val="hybridMultilevel"/>
    <w:tmpl w:val="5DC858D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 w15:restartNumberingAfterBreak="0">
    <w:nsid w:val="63F02A13"/>
    <w:multiLevelType w:val="hybridMultilevel"/>
    <w:tmpl w:val="7062DED4"/>
    <w:lvl w:ilvl="0" w:tplc="19F6680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54C53C4"/>
    <w:multiLevelType w:val="multilevel"/>
    <w:tmpl w:val="90826A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44" w15:restartNumberingAfterBreak="0">
    <w:nsid w:val="6B6D7849"/>
    <w:multiLevelType w:val="hybridMultilevel"/>
    <w:tmpl w:val="A0123F0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5" w15:restartNumberingAfterBreak="0">
    <w:nsid w:val="71772337"/>
    <w:multiLevelType w:val="multilevel"/>
    <w:tmpl w:val="60B44A7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24D3D88"/>
    <w:multiLevelType w:val="hybridMultilevel"/>
    <w:tmpl w:val="35FEB2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6B834C2"/>
    <w:multiLevelType w:val="hybridMultilevel"/>
    <w:tmpl w:val="B06822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9726569"/>
    <w:multiLevelType w:val="hybridMultilevel"/>
    <w:tmpl w:val="7CEABCD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B815DB3"/>
    <w:multiLevelType w:val="hybridMultilevel"/>
    <w:tmpl w:val="AF6A2AF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82573425">
    <w:abstractNumId w:val="5"/>
  </w:num>
  <w:num w:numId="2" w16cid:durableId="2077237519">
    <w:abstractNumId w:val="24"/>
  </w:num>
  <w:num w:numId="3" w16cid:durableId="388649115">
    <w:abstractNumId w:val="7"/>
  </w:num>
  <w:num w:numId="4" w16cid:durableId="1724711168">
    <w:abstractNumId w:val="19"/>
  </w:num>
  <w:num w:numId="5" w16cid:durableId="1398825327">
    <w:abstractNumId w:val="26"/>
  </w:num>
  <w:num w:numId="6" w16cid:durableId="869998120">
    <w:abstractNumId w:val="14"/>
  </w:num>
  <w:num w:numId="7" w16cid:durableId="88044767">
    <w:abstractNumId w:val="20"/>
  </w:num>
  <w:num w:numId="8" w16cid:durableId="1210455303">
    <w:abstractNumId w:val="44"/>
  </w:num>
  <w:num w:numId="9" w16cid:durableId="1976720364">
    <w:abstractNumId w:val="22"/>
  </w:num>
  <w:num w:numId="10" w16cid:durableId="1266620001">
    <w:abstractNumId w:val="41"/>
  </w:num>
  <w:num w:numId="11" w16cid:durableId="1186021327">
    <w:abstractNumId w:val="42"/>
  </w:num>
  <w:num w:numId="12" w16cid:durableId="850989008">
    <w:abstractNumId w:val="0"/>
  </w:num>
  <w:num w:numId="13" w16cid:durableId="1491360002">
    <w:abstractNumId w:val="6"/>
  </w:num>
  <w:num w:numId="14" w16cid:durableId="1432358111">
    <w:abstractNumId w:val="2"/>
  </w:num>
  <w:num w:numId="15" w16cid:durableId="2104642031">
    <w:abstractNumId w:val="40"/>
  </w:num>
  <w:num w:numId="16" w16cid:durableId="1126701446">
    <w:abstractNumId w:val="15"/>
  </w:num>
  <w:num w:numId="17" w16cid:durableId="761297663">
    <w:abstractNumId w:val="23"/>
  </w:num>
  <w:num w:numId="18" w16cid:durableId="765539343">
    <w:abstractNumId w:val="29"/>
  </w:num>
  <w:num w:numId="19" w16cid:durableId="1100880246">
    <w:abstractNumId w:val="4"/>
  </w:num>
  <w:num w:numId="20" w16cid:durableId="1580407885">
    <w:abstractNumId w:val="21"/>
  </w:num>
  <w:num w:numId="21" w16cid:durableId="868181101">
    <w:abstractNumId w:val="32"/>
  </w:num>
  <w:num w:numId="22" w16cid:durableId="389622677">
    <w:abstractNumId w:val="43"/>
  </w:num>
  <w:num w:numId="23" w16cid:durableId="1683361261">
    <w:abstractNumId w:val="3"/>
  </w:num>
  <w:num w:numId="24" w16cid:durableId="1210141886">
    <w:abstractNumId w:val="9"/>
  </w:num>
  <w:num w:numId="25" w16cid:durableId="1544172454">
    <w:abstractNumId w:val="11"/>
  </w:num>
  <w:num w:numId="26" w16cid:durableId="1534071722">
    <w:abstractNumId w:val="1"/>
  </w:num>
  <w:num w:numId="27" w16cid:durableId="939216120">
    <w:abstractNumId w:val="30"/>
  </w:num>
  <w:num w:numId="28" w16cid:durableId="1095516093">
    <w:abstractNumId w:val="17"/>
  </w:num>
  <w:num w:numId="29" w16cid:durableId="1085692589">
    <w:abstractNumId w:val="48"/>
  </w:num>
  <w:num w:numId="30" w16cid:durableId="811944733">
    <w:abstractNumId w:val="10"/>
  </w:num>
  <w:num w:numId="31" w16cid:durableId="1078481436">
    <w:abstractNumId w:val="35"/>
  </w:num>
  <w:num w:numId="32" w16cid:durableId="1192376088">
    <w:abstractNumId w:val="31"/>
  </w:num>
  <w:num w:numId="33" w16cid:durableId="2113159173">
    <w:abstractNumId w:val="28"/>
  </w:num>
  <w:num w:numId="34" w16cid:durableId="1831284107">
    <w:abstractNumId w:val="39"/>
  </w:num>
  <w:num w:numId="35" w16cid:durableId="1109853277">
    <w:abstractNumId w:val="16"/>
  </w:num>
  <w:num w:numId="36" w16cid:durableId="529227758">
    <w:abstractNumId w:val="38"/>
  </w:num>
  <w:num w:numId="37" w16cid:durableId="260184222">
    <w:abstractNumId w:val="8"/>
  </w:num>
  <w:num w:numId="38" w16cid:durableId="1753158260">
    <w:abstractNumId w:val="27"/>
  </w:num>
  <w:num w:numId="39" w16cid:durableId="896169131">
    <w:abstractNumId w:val="33"/>
  </w:num>
  <w:num w:numId="40" w16cid:durableId="1065688470">
    <w:abstractNumId w:val="36"/>
  </w:num>
  <w:num w:numId="41" w16cid:durableId="1138034576">
    <w:abstractNumId w:val="18"/>
  </w:num>
  <w:num w:numId="42" w16cid:durableId="272446060">
    <w:abstractNumId w:val="45"/>
  </w:num>
  <w:num w:numId="43" w16cid:durableId="1810856385">
    <w:abstractNumId w:val="12"/>
  </w:num>
  <w:num w:numId="44" w16cid:durableId="760293722">
    <w:abstractNumId w:val="46"/>
  </w:num>
  <w:num w:numId="45" w16cid:durableId="2121802829">
    <w:abstractNumId w:val="49"/>
  </w:num>
  <w:num w:numId="46" w16cid:durableId="780535000">
    <w:abstractNumId w:val="47"/>
  </w:num>
  <w:num w:numId="47" w16cid:durableId="1330333421">
    <w:abstractNumId w:val="13"/>
  </w:num>
  <w:num w:numId="48" w16cid:durableId="1492912751">
    <w:abstractNumId w:val="37"/>
  </w:num>
  <w:num w:numId="49" w16cid:durableId="1096367820">
    <w:abstractNumId w:val="25"/>
  </w:num>
  <w:num w:numId="50" w16cid:durableId="102841006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embedSystemFont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9D3"/>
    <w:rsid w:val="00000479"/>
    <w:rsid w:val="000005B4"/>
    <w:rsid w:val="00000E82"/>
    <w:rsid w:val="00002824"/>
    <w:rsid w:val="000028B1"/>
    <w:rsid w:val="0000292C"/>
    <w:rsid w:val="0000357D"/>
    <w:rsid w:val="00005937"/>
    <w:rsid w:val="00005BF4"/>
    <w:rsid w:val="00006E54"/>
    <w:rsid w:val="00010743"/>
    <w:rsid w:val="00011453"/>
    <w:rsid w:val="0001351E"/>
    <w:rsid w:val="00013E4D"/>
    <w:rsid w:val="00014EF9"/>
    <w:rsid w:val="00014F83"/>
    <w:rsid w:val="000173BE"/>
    <w:rsid w:val="00020E96"/>
    <w:rsid w:val="00021F93"/>
    <w:rsid w:val="000226BE"/>
    <w:rsid w:val="000226F0"/>
    <w:rsid w:val="000227C8"/>
    <w:rsid w:val="00024F92"/>
    <w:rsid w:val="00031296"/>
    <w:rsid w:val="00031E19"/>
    <w:rsid w:val="0003337D"/>
    <w:rsid w:val="000348DD"/>
    <w:rsid w:val="00037BF0"/>
    <w:rsid w:val="00044208"/>
    <w:rsid w:val="00045085"/>
    <w:rsid w:val="00050797"/>
    <w:rsid w:val="00051B05"/>
    <w:rsid w:val="0005363B"/>
    <w:rsid w:val="00054323"/>
    <w:rsid w:val="00054424"/>
    <w:rsid w:val="000560FB"/>
    <w:rsid w:val="00057A4F"/>
    <w:rsid w:val="00061EBA"/>
    <w:rsid w:val="00062912"/>
    <w:rsid w:val="00064096"/>
    <w:rsid w:val="000706BA"/>
    <w:rsid w:val="00075BA3"/>
    <w:rsid w:val="0007776C"/>
    <w:rsid w:val="00080680"/>
    <w:rsid w:val="00080700"/>
    <w:rsid w:val="0008728C"/>
    <w:rsid w:val="000873E4"/>
    <w:rsid w:val="00090743"/>
    <w:rsid w:val="00090BB0"/>
    <w:rsid w:val="00091CF2"/>
    <w:rsid w:val="00092B35"/>
    <w:rsid w:val="00093705"/>
    <w:rsid w:val="000962A7"/>
    <w:rsid w:val="0009679B"/>
    <w:rsid w:val="00097B7F"/>
    <w:rsid w:val="000A054E"/>
    <w:rsid w:val="000A12B5"/>
    <w:rsid w:val="000A1801"/>
    <w:rsid w:val="000A18CF"/>
    <w:rsid w:val="000A3200"/>
    <w:rsid w:val="000A388A"/>
    <w:rsid w:val="000A53BC"/>
    <w:rsid w:val="000B7EBF"/>
    <w:rsid w:val="000C1277"/>
    <w:rsid w:val="000C2CB2"/>
    <w:rsid w:val="000C31AC"/>
    <w:rsid w:val="000C35C1"/>
    <w:rsid w:val="000C4BB6"/>
    <w:rsid w:val="000C59BF"/>
    <w:rsid w:val="000C7B25"/>
    <w:rsid w:val="000D060C"/>
    <w:rsid w:val="000D2A42"/>
    <w:rsid w:val="000D582F"/>
    <w:rsid w:val="000D6AD4"/>
    <w:rsid w:val="000E3F75"/>
    <w:rsid w:val="000E45BC"/>
    <w:rsid w:val="000E4F4B"/>
    <w:rsid w:val="000E5117"/>
    <w:rsid w:val="000E54C1"/>
    <w:rsid w:val="000F0558"/>
    <w:rsid w:val="000F10C3"/>
    <w:rsid w:val="000F3BDC"/>
    <w:rsid w:val="000F6F38"/>
    <w:rsid w:val="000F7FEB"/>
    <w:rsid w:val="00105AAF"/>
    <w:rsid w:val="00105F8E"/>
    <w:rsid w:val="001065E3"/>
    <w:rsid w:val="00111D98"/>
    <w:rsid w:val="00112462"/>
    <w:rsid w:val="0011323F"/>
    <w:rsid w:val="00116880"/>
    <w:rsid w:val="00117255"/>
    <w:rsid w:val="0011799E"/>
    <w:rsid w:val="001236E8"/>
    <w:rsid w:val="001244EA"/>
    <w:rsid w:val="00124907"/>
    <w:rsid w:val="00124965"/>
    <w:rsid w:val="00124F98"/>
    <w:rsid w:val="00125484"/>
    <w:rsid w:val="00127A32"/>
    <w:rsid w:val="001301B3"/>
    <w:rsid w:val="0013142D"/>
    <w:rsid w:val="001320FE"/>
    <w:rsid w:val="001367DE"/>
    <w:rsid w:val="00136AD2"/>
    <w:rsid w:val="00140855"/>
    <w:rsid w:val="00141E75"/>
    <w:rsid w:val="0014334A"/>
    <w:rsid w:val="0014559E"/>
    <w:rsid w:val="001455E8"/>
    <w:rsid w:val="00146369"/>
    <w:rsid w:val="00150C0E"/>
    <w:rsid w:val="0015291C"/>
    <w:rsid w:val="00152A78"/>
    <w:rsid w:val="00152F1C"/>
    <w:rsid w:val="00154216"/>
    <w:rsid w:val="00154ECB"/>
    <w:rsid w:val="001550E5"/>
    <w:rsid w:val="0015554B"/>
    <w:rsid w:val="00160027"/>
    <w:rsid w:val="00160811"/>
    <w:rsid w:val="0016232D"/>
    <w:rsid w:val="00163A54"/>
    <w:rsid w:val="00164FBA"/>
    <w:rsid w:val="0016551C"/>
    <w:rsid w:val="0016645F"/>
    <w:rsid w:val="001665B8"/>
    <w:rsid w:val="00167BC0"/>
    <w:rsid w:val="0017151F"/>
    <w:rsid w:val="00171D54"/>
    <w:rsid w:val="001728F5"/>
    <w:rsid w:val="00176A4B"/>
    <w:rsid w:val="00176CA1"/>
    <w:rsid w:val="001828ED"/>
    <w:rsid w:val="00183090"/>
    <w:rsid w:val="00184C6A"/>
    <w:rsid w:val="0018515B"/>
    <w:rsid w:val="001911F8"/>
    <w:rsid w:val="00192033"/>
    <w:rsid w:val="00192357"/>
    <w:rsid w:val="0019282F"/>
    <w:rsid w:val="00194FB8"/>
    <w:rsid w:val="001960D0"/>
    <w:rsid w:val="00196476"/>
    <w:rsid w:val="00196C2B"/>
    <w:rsid w:val="00197065"/>
    <w:rsid w:val="00197500"/>
    <w:rsid w:val="001A0B0E"/>
    <w:rsid w:val="001A11FA"/>
    <w:rsid w:val="001A2BA2"/>
    <w:rsid w:val="001A4EBB"/>
    <w:rsid w:val="001A668F"/>
    <w:rsid w:val="001A7D57"/>
    <w:rsid w:val="001B21AE"/>
    <w:rsid w:val="001B3CDE"/>
    <w:rsid w:val="001B745C"/>
    <w:rsid w:val="001C0E31"/>
    <w:rsid w:val="001C1278"/>
    <w:rsid w:val="001C1BA6"/>
    <w:rsid w:val="001C1C9F"/>
    <w:rsid w:val="001C3E35"/>
    <w:rsid w:val="001C5277"/>
    <w:rsid w:val="001C7838"/>
    <w:rsid w:val="001D564A"/>
    <w:rsid w:val="001D565F"/>
    <w:rsid w:val="001D5B19"/>
    <w:rsid w:val="001D5FD2"/>
    <w:rsid w:val="001D64B7"/>
    <w:rsid w:val="001D6CD6"/>
    <w:rsid w:val="001D7D3A"/>
    <w:rsid w:val="001E1135"/>
    <w:rsid w:val="001E3FCD"/>
    <w:rsid w:val="001E6D66"/>
    <w:rsid w:val="001F15E5"/>
    <w:rsid w:val="001F48DC"/>
    <w:rsid w:val="001F55EF"/>
    <w:rsid w:val="001F69B6"/>
    <w:rsid w:val="0020032F"/>
    <w:rsid w:val="00200EE2"/>
    <w:rsid w:val="00200FAC"/>
    <w:rsid w:val="00201A89"/>
    <w:rsid w:val="00201AC1"/>
    <w:rsid w:val="00202405"/>
    <w:rsid w:val="00205927"/>
    <w:rsid w:val="00206400"/>
    <w:rsid w:val="00206BC7"/>
    <w:rsid w:val="00206C44"/>
    <w:rsid w:val="00206C5A"/>
    <w:rsid w:val="00207426"/>
    <w:rsid w:val="00210AC5"/>
    <w:rsid w:val="00211E10"/>
    <w:rsid w:val="0021473A"/>
    <w:rsid w:val="00216C42"/>
    <w:rsid w:val="00216F81"/>
    <w:rsid w:val="00222C23"/>
    <w:rsid w:val="002243E0"/>
    <w:rsid w:val="002303EC"/>
    <w:rsid w:val="00230E7C"/>
    <w:rsid w:val="00231D12"/>
    <w:rsid w:val="00232497"/>
    <w:rsid w:val="00232C8D"/>
    <w:rsid w:val="00234309"/>
    <w:rsid w:val="00234DFA"/>
    <w:rsid w:val="00240457"/>
    <w:rsid w:val="0024178B"/>
    <w:rsid w:val="00244209"/>
    <w:rsid w:val="00245D42"/>
    <w:rsid w:val="002504B5"/>
    <w:rsid w:val="002508BD"/>
    <w:rsid w:val="00250DDC"/>
    <w:rsid w:val="002510E8"/>
    <w:rsid w:val="00251AA4"/>
    <w:rsid w:val="00254A19"/>
    <w:rsid w:val="00256DC6"/>
    <w:rsid w:val="0025794B"/>
    <w:rsid w:val="00263DC9"/>
    <w:rsid w:val="00263E4C"/>
    <w:rsid w:val="00263EE5"/>
    <w:rsid w:val="00264926"/>
    <w:rsid w:val="0026540F"/>
    <w:rsid w:val="002660F9"/>
    <w:rsid w:val="0026721B"/>
    <w:rsid w:val="002674DB"/>
    <w:rsid w:val="00270908"/>
    <w:rsid w:val="00270E31"/>
    <w:rsid w:val="00272B36"/>
    <w:rsid w:val="00273AA7"/>
    <w:rsid w:val="002748ED"/>
    <w:rsid w:val="00274CAF"/>
    <w:rsid w:val="002801BD"/>
    <w:rsid w:val="00280A3F"/>
    <w:rsid w:val="00280C64"/>
    <w:rsid w:val="00280DDE"/>
    <w:rsid w:val="00282105"/>
    <w:rsid w:val="0028373F"/>
    <w:rsid w:val="002843C0"/>
    <w:rsid w:val="0029134B"/>
    <w:rsid w:val="002932C4"/>
    <w:rsid w:val="00293801"/>
    <w:rsid w:val="00293D08"/>
    <w:rsid w:val="00297356"/>
    <w:rsid w:val="002A30DB"/>
    <w:rsid w:val="002A3ED6"/>
    <w:rsid w:val="002A407A"/>
    <w:rsid w:val="002A4703"/>
    <w:rsid w:val="002A6387"/>
    <w:rsid w:val="002A7AC5"/>
    <w:rsid w:val="002B0731"/>
    <w:rsid w:val="002B126E"/>
    <w:rsid w:val="002B496F"/>
    <w:rsid w:val="002B4B22"/>
    <w:rsid w:val="002B5D3A"/>
    <w:rsid w:val="002B6044"/>
    <w:rsid w:val="002B7F47"/>
    <w:rsid w:val="002C02AD"/>
    <w:rsid w:val="002C13AC"/>
    <w:rsid w:val="002C2372"/>
    <w:rsid w:val="002C25A8"/>
    <w:rsid w:val="002C3FB2"/>
    <w:rsid w:val="002C4E70"/>
    <w:rsid w:val="002D0D4B"/>
    <w:rsid w:val="002D1A15"/>
    <w:rsid w:val="002D2413"/>
    <w:rsid w:val="002D2523"/>
    <w:rsid w:val="002D51CF"/>
    <w:rsid w:val="002D5553"/>
    <w:rsid w:val="002E5ADB"/>
    <w:rsid w:val="002F192F"/>
    <w:rsid w:val="002F2DEF"/>
    <w:rsid w:val="002F3A3B"/>
    <w:rsid w:val="002F61E1"/>
    <w:rsid w:val="002F650A"/>
    <w:rsid w:val="00302504"/>
    <w:rsid w:val="00303509"/>
    <w:rsid w:val="00303875"/>
    <w:rsid w:val="00303C99"/>
    <w:rsid w:val="00304488"/>
    <w:rsid w:val="003045F5"/>
    <w:rsid w:val="00304B3D"/>
    <w:rsid w:val="003056A3"/>
    <w:rsid w:val="003061EF"/>
    <w:rsid w:val="00306E10"/>
    <w:rsid w:val="003105C8"/>
    <w:rsid w:val="003105D2"/>
    <w:rsid w:val="00311C23"/>
    <w:rsid w:val="00312A40"/>
    <w:rsid w:val="00317135"/>
    <w:rsid w:val="0032036D"/>
    <w:rsid w:val="00322789"/>
    <w:rsid w:val="0032358D"/>
    <w:rsid w:val="00324146"/>
    <w:rsid w:val="00324E23"/>
    <w:rsid w:val="00325271"/>
    <w:rsid w:val="00325662"/>
    <w:rsid w:val="0032646E"/>
    <w:rsid w:val="00326865"/>
    <w:rsid w:val="00330748"/>
    <w:rsid w:val="003314B5"/>
    <w:rsid w:val="00331753"/>
    <w:rsid w:val="003319F7"/>
    <w:rsid w:val="003325FB"/>
    <w:rsid w:val="00334E80"/>
    <w:rsid w:val="00336421"/>
    <w:rsid w:val="00337352"/>
    <w:rsid w:val="00340045"/>
    <w:rsid w:val="00341174"/>
    <w:rsid w:val="00341A29"/>
    <w:rsid w:val="0034419F"/>
    <w:rsid w:val="00344E12"/>
    <w:rsid w:val="00346844"/>
    <w:rsid w:val="0035008C"/>
    <w:rsid w:val="003508DF"/>
    <w:rsid w:val="00351A69"/>
    <w:rsid w:val="00351F6D"/>
    <w:rsid w:val="00352154"/>
    <w:rsid w:val="003528A6"/>
    <w:rsid w:val="00355007"/>
    <w:rsid w:val="003575BA"/>
    <w:rsid w:val="003618B1"/>
    <w:rsid w:val="00362C32"/>
    <w:rsid w:val="003634F0"/>
    <w:rsid w:val="00363730"/>
    <w:rsid w:val="003658B3"/>
    <w:rsid w:val="00365A5E"/>
    <w:rsid w:val="003665B6"/>
    <w:rsid w:val="0036731F"/>
    <w:rsid w:val="00367AE9"/>
    <w:rsid w:val="00371F8B"/>
    <w:rsid w:val="0037224A"/>
    <w:rsid w:val="0037256E"/>
    <w:rsid w:val="003754AC"/>
    <w:rsid w:val="00375BF1"/>
    <w:rsid w:val="00377179"/>
    <w:rsid w:val="00380501"/>
    <w:rsid w:val="00384134"/>
    <w:rsid w:val="00384384"/>
    <w:rsid w:val="00386BE7"/>
    <w:rsid w:val="003872B1"/>
    <w:rsid w:val="00387B21"/>
    <w:rsid w:val="00387BE3"/>
    <w:rsid w:val="00392C42"/>
    <w:rsid w:val="003942FE"/>
    <w:rsid w:val="00395112"/>
    <w:rsid w:val="003952C5"/>
    <w:rsid w:val="00395CE6"/>
    <w:rsid w:val="003978D6"/>
    <w:rsid w:val="003A0450"/>
    <w:rsid w:val="003A0747"/>
    <w:rsid w:val="003A1C94"/>
    <w:rsid w:val="003A5D3C"/>
    <w:rsid w:val="003B084E"/>
    <w:rsid w:val="003B0F8B"/>
    <w:rsid w:val="003B12B3"/>
    <w:rsid w:val="003B2173"/>
    <w:rsid w:val="003B3A62"/>
    <w:rsid w:val="003B437A"/>
    <w:rsid w:val="003B69B5"/>
    <w:rsid w:val="003C1727"/>
    <w:rsid w:val="003C49D1"/>
    <w:rsid w:val="003C7552"/>
    <w:rsid w:val="003D1295"/>
    <w:rsid w:val="003D1F68"/>
    <w:rsid w:val="003D3326"/>
    <w:rsid w:val="003D36C7"/>
    <w:rsid w:val="003D4CB1"/>
    <w:rsid w:val="003D5801"/>
    <w:rsid w:val="003D647B"/>
    <w:rsid w:val="003D6A8F"/>
    <w:rsid w:val="003E1098"/>
    <w:rsid w:val="003E1504"/>
    <w:rsid w:val="003E1547"/>
    <w:rsid w:val="003E1B42"/>
    <w:rsid w:val="003E2C3C"/>
    <w:rsid w:val="003E38DB"/>
    <w:rsid w:val="003E6E43"/>
    <w:rsid w:val="003E750D"/>
    <w:rsid w:val="003F3976"/>
    <w:rsid w:val="003F40C7"/>
    <w:rsid w:val="003F57FC"/>
    <w:rsid w:val="003F628E"/>
    <w:rsid w:val="003F6E83"/>
    <w:rsid w:val="003F72E7"/>
    <w:rsid w:val="00401406"/>
    <w:rsid w:val="004020B9"/>
    <w:rsid w:val="00404804"/>
    <w:rsid w:val="00404A3E"/>
    <w:rsid w:val="00405A46"/>
    <w:rsid w:val="004062F1"/>
    <w:rsid w:val="00407014"/>
    <w:rsid w:val="00412CCC"/>
    <w:rsid w:val="00413582"/>
    <w:rsid w:val="00416B85"/>
    <w:rsid w:val="00417EA3"/>
    <w:rsid w:val="004213A5"/>
    <w:rsid w:val="00424CDA"/>
    <w:rsid w:val="00426017"/>
    <w:rsid w:val="00426F41"/>
    <w:rsid w:val="00426FEE"/>
    <w:rsid w:val="004336F2"/>
    <w:rsid w:val="00436970"/>
    <w:rsid w:val="00441770"/>
    <w:rsid w:val="004435F6"/>
    <w:rsid w:val="00447135"/>
    <w:rsid w:val="004503CA"/>
    <w:rsid w:val="004563A0"/>
    <w:rsid w:val="004622EB"/>
    <w:rsid w:val="00464141"/>
    <w:rsid w:val="004642A3"/>
    <w:rsid w:val="00466B73"/>
    <w:rsid w:val="00466E3E"/>
    <w:rsid w:val="00467E31"/>
    <w:rsid w:val="0047039D"/>
    <w:rsid w:val="00470F73"/>
    <w:rsid w:val="00472066"/>
    <w:rsid w:val="00472E13"/>
    <w:rsid w:val="004730D7"/>
    <w:rsid w:val="00475B6F"/>
    <w:rsid w:val="0047608E"/>
    <w:rsid w:val="0047649C"/>
    <w:rsid w:val="00477253"/>
    <w:rsid w:val="004776E8"/>
    <w:rsid w:val="00480040"/>
    <w:rsid w:val="0048085B"/>
    <w:rsid w:val="0048567E"/>
    <w:rsid w:val="0048571A"/>
    <w:rsid w:val="004857EB"/>
    <w:rsid w:val="00486CAB"/>
    <w:rsid w:val="00487CE4"/>
    <w:rsid w:val="0049067F"/>
    <w:rsid w:val="004906F0"/>
    <w:rsid w:val="00492AE9"/>
    <w:rsid w:val="00493865"/>
    <w:rsid w:val="00493B84"/>
    <w:rsid w:val="00494405"/>
    <w:rsid w:val="004947DD"/>
    <w:rsid w:val="004979A5"/>
    <w:rsid w:val="004A1FB4"/>
    <w:rsid w:val="004A2D88"/>
    <w:rsid w:val="004A614F"/>
    <w:rsid w:val="004A62B5"/>
    <w:rsid w:val="004A7A38"/>
    <w:rsid w:val="004A7D79"/>
    <w:rsid w:val="004B2225"/>
    <w:rsid w:val="004B225B"/>
    <w:rsid w:val="004B2A2A"/>
    <w:rsid w:val="004B6F0B"/>
    <w:rsid w:val="004C0334"/>
    <w:rsid w:val="004C3FB5"/>
    <w:rsid w:val="004C5788"/>
    <w:rsid w:val="004C638A"/>
    <w:rsid w:val="004C7711"/>
    <w:rsid w:val="004C7716"/>
    <w:rsid w:val="004D2B72"/>
    <w:rsid w:val="004D35A0"/>
    <w:rsid w:val="004D3ECF"/>
    <w:rsid w:val="004D6191"/>
    <w:rsid w:val="004D675B"/>
    <w:rsid w:val="004E0008"/>
    <w:rsid w:val="004E2B97"/>
    <w:rsid w:val="004E3908"/>
    <w:rsid w:val="004E3D54"/>
    <w:rsid w:val="004F033E"/>
    <w:rsid w:val="004F1E55"/>
    <w:rsid w:val="004F31BF"/>
    <w:rsid w:val="004F4CBC"/>
    <w:rsid w:val="004F5ACF"/>
    <w:rsid w:val="005005F5"/>
    <w:rsid w:val="00504C8F"/>
    <w:rsid w:val="00507EB9"/>
    <w:rsid w:val="00507FB8"/>
    <w:rsid w:val="00507FE4"/>
    <w:rsid w:val="0051067A"/>
    <w:rsid w:val="005122D4"/>
    <w:rsid w:val="00514EEA"/>
    <w:rsid w:val="00517620"/>
    <w:rsid w:val="005200D4"/>
    <w:rsid w:val="0052269F"/>
    <w:rsid w:val="00523E92"/>
    <w:rsid w:val="00525939"/>
    <w:rsid w:val="0052762C"/>
    <w:rsid w:val="00527B2A"/>
    <w:rsid w:val="0053024C"/>
    <w:rsid w:val="00530BD8"/>
    <w:rsid w:val="00533063"/>
    <w:rsid w:val="00540C77"/>
    <w:rsid w:val="005412BF"/>
    <w:rsid w:val="005412C4"/>
    <w:rsid w:val="00542D45"/>
    <w:rsid w:val="00543C8E"/>
    <w:rsid w:val="0054407E"/>
    <w:rsid w:val="005446E7"/>
    <w:rsid w:val="005458DA"/>
    <w:rsid w:val="00547B98"/>
    <w:rsid w:val="005537B4"/>
    <w:rsid w:val="005540F8"/>
    <w:rsid w:val="00554CFC"/>
    <w:rsid w:val="00555740"/>
    <w:rsid w:val="005565AE"/>
    <w:rsid w:val="005577D8"/>
    <w:rsid w:val="00560674"/>
    <w:rsid w:val="00560990"/>
    <w:rsid w:val="00562DC4"/>
    <w:rsid w:val="005654AC"/>
    <w:rsid w:val="00567D89"/>
    <w:rsid w:val="00570928"/>
    <w:rsid w:val="0057101B"/>
    <w:rsid w:val="0057487E"/>
    <w:rsid w:val="00577EC9"/>
    <w:rsid w:val="005801BE"/>
    <w:rsid w:val="00581312"/>
    <w:rsid w:val="00582303"/>
    <w:rsid w:val="00584373"/>
    <w:rsid w:val="0058681B"/>
    <w:rsid w:val="00587B25"/>
    <w:rsid w:val="00593B95"/>
    <w:rsid w:val="00594B20"/>
    <w:rsid w:val="005965E1"/>
    <w:rsid w:val="00596EAF"/>
    <w:rsid w:val="005A0A7E"/>
    <w:rsid w:val="005A1333"/>
    <w:rsid w:val="005A1E17"/>
    <w:rsid w:val="005A26FD"/>
    <w:rsid w:val="005A2BAD"/>
    <w:rsid w:val="005A46BA"/>
    <w:rsid w:val="005A5A39"/>
    <w:rsid w:val="005A723F"/>
    <w:rsid w:val="005B13FE"/>
    <w:rsid w:val="005B38B6"/>
    <w:rsid w:val="005B38F0"/>
    <w:rsid w:val="005B3F8E"/>
    <w:rsid w:val="005B46E1"/>
    <w:rsid w:val="005B6E86"/>
    <w:rsid w:val="005C0191"/>
    <w:rsid w:val="005C0804"/>
    <w:rsid w:val="005C0C13"/>
    <w:rsid w:val="005C669E"/>
    <w:rsid w:val="005D0631"/>
    <w:rsid w:val="005D47F7"/>
    <w:rsid w:val="005D4F30"/>
    <w:rsid w:val="005D65E3"/>
    <w:rsid w:val="005D6CE8"/>
    <w:rsid w:val="005E4944"/>
    <w:rsid w:val="005E71A3"/>
    <w:rsid w:val="005F136C"/>
    <w:rsid w:val="005F286E"/>
    <w:rsid w:val="005F5485"/>
    <w:rsid w:val="005F5555"/>
    <w:rsid w:val="005F5AF6"/>
    <w:rsid w:val="005F6233"/>
    <w:rsid w:val="00600967"/>
    <w:rsid w:val="00603B25"/>
    <w:rsid w:val="00605D5D"/>
    <w:rsid w:val="00611F16"/>
    <w:rsid w:val="00615D7A"/>
    <w:rsid w:val="00615FA8"/>
    <w:rsid w:val="006221C0"/>
    <w:rsid w:val="006254E6"/>
    <w:rsid w:val="006308E3"/>
    <w:rsid w:val="00630C0C"/>
    <w:rsid w:val="00632415"/>
    <w:rsid w:val="006328EF"/>
    <w:rsid w:val="00633E5B"/>
    <w:rsid w:val="006344E5"/>
    <w:rsid w:val="00634A2D"/>
    <w:rsid w:val="0063535F"/>
    <w:rsid w:val="0063595B"/>
    <w:rsid w:val="006366B0"/>
    <w:rsid w:val="006405C2"/>
    <w:rsid w:val="006429C7"/>
    <w:rsid w:val="00645EF7"/>
    <w:rsid w:val="00646225"/>
    <w:rsid w:val="00651189"/>
    <w:rsid w:val="00654890"/>
    <w:rsid w:val="00656E8A"/>
    <w:rsid w:val="006571AD"/>
    <w:rsid w:val="00657615"/>
    <w:rsid w:val="006601D0"/>
    <w:rsid w:val="00665145"/>
    <w:rsid w:val="00665A37"/>
    <w:rsid w:val="00666FFC"/>
    <w:rsid w:val="00667420"/>
    <w:rsid w:val="00667EDD"/>
    <w:rsid w:val="0067189F"/>
    <w:rsid w:val="00676558"/>
    <w:rsid w:val="00676E5D"/>
    <w:rsid w:val="00677131"/>
    <w:rsid w:val="0068163D"/>
    <w:rsid w:val="006848D1"/>
    <w:rsid w:val="006902D3"/>
    <w:rsid w:val="00690FFF"/>
    <w:rsid w:val="006958C5"/>
    <w:rsid w:val="00697733"/>
    <w:rsid w:val="00697921"/>
    <w:rsid w:val="006A17B6"/>
    <w:rsid w:val="006A3C9A"/>
    <w:rsid w:val="006A4612"/>
    <w:rsid w:val="006A7C53"/>
    <w:rsid w:val="006B1E85"/>
    <w:rsid w:val="006B283E"/>
    <w:rsid w:val="006B65B5"/>
    <w:rsid w:val="006B6939"/>
    <w:rsid w:val="006C102B"/>
    <w:rsid w:val="006C10FA"/>
    <w:rsid w:val="006C2080"/>
    <w:rsid w:val="006C2432"/>
    <w:rsid w:val="006C2957"/>
    <w:rsid w:val="006C2CB4"/>
    <w:rsid w:val="006C3808"/>
    <w:rsid w:val="006C4947"/>
    <w:rsid w:val="006C4BCC"/>
    <w:rsid w:val="006C4FA9"/>
    <w:rsid w:val="006C565C"/>
    <w:rsid w:val="006C5AF5"/>
    <w:rsid w:val="006C5D38"/>
    <w:rsid w:val="006D1648"/>
    <w:rsid w:val="006D1F0B"/>
    <w:rsid w:val="006D2B37"/>
    <w:rsid w:val="006D43BC"/>
    <w:rsid w:val="006D4C25"/>
    <w:rsid w:val="006D627C"/>
    <w:rsid w:val="006E0C66"/>
    <w:rsid w:val="006E2AF8"/>
    <w:rsid w:val="006E32A1"/>
    <w:rsid w:val="006E49D5"/>
    <w:rsid w:val="006E6562"/>
    <w:rsid w:val="006E6D9A"/>
    <w:rsid w:val="006F090E"/>
    <w:rsid w:val="006F0B45"/>
    <w:rsid w:val="006F24F3"/>
    <w:rsid w:val="006F281D"/>
    <w:rsid w:val="006F590F"/>
    <w:rsid w:val="00702DE2"/>
    <w:rsid w:val="007037CF"/>
    <w:rsid w:val="00704506"/>
    <w:rsid w:val="00705CCA"/>
    <w:rsid w:val="0070645E"/>
    <w:rsid w:val="0071296D"/>
    <w:rsid w:val="00712A9E"/>
    <w:rsid w:val="00714693"/>
    <w:rsid w:val="0071548C"/>
    <w:rsid w:val="00715C47"/>
    <w:rsid w:val="007175BD"/>
    <w:rsid w:val="0072024E"/>
    <w:rsid w:val="00722180"/>
    <w:rsid w:val="007224B7"/>
    <w:rsid w:val="00723391"/>
    <w:rsid w:val="007234C9"/>
    <w:rsid w:val="00724985"/>
    <w:rsid w:val="00725064"/>
    <w:rsid w:val="007256F6"/>
    <w:rsid w:val="00730A15"/>
    <w:rsid w:val="0073156E"/>
    <w:rsid w:val="007329B3"/>
    <w:rsid w:val="00732E8B"/>
    <w:rsid w:val="00733192"/>
    <w:rsid w:val="00734C42"/>
    <w:rsid w:val="00734F61"/>
    <w:rsid w:val="00736919"/>
    <w:rsid w:val="00736DF2"/>
    <w:rsid w:val="00736E45"/>
    <w:rsid w:val="007373F8"/>
    <w:rsid w:val="00737893"/>
    <w:rsid w:val="007406DD"/>
    <w:rsid w:val="0074517E"/>
    <w:rsid w:val="00746242"/>
    <w:rsid w:val="00752336"/>
    <w:rsid w:val="00753A6F"/>
    <w:rsid w:val="00753C1B"/>
    <w:rsid w:val="00756BF7"/>
    <w:rsid w:val="00756D20"/>
    <w:rsid w:val="00757368"/>
    <w:rsid w:val="007609D1"/>
    <w:rsid w:val="00760D93"/>
    <w:rsid w:val="007628E5"/>
    <w:rsid w:val="007631EC"/>
    <w:rsid w:val="00763CA4"/>
    <w:rsid w:val="007642B0"/>
    <w:rsid w:val="00764314"/>
    <w:rsid w:val="0076689F"/>
    <w:rsid w:val="007675E1"/>
    <w:rsid w:val="00770B66"/>
    <w:rsid w:val="007767CB"/>
    <w:rsid w:val="0077747B"/>
    <w:rsid w:val="00780C2E"/>
    <w:rsid w:val="00780F08"/>
    <w:rsid w:val="00781BC5"/>
    <w:rsid w:val="007822ED"/>
    <w:rsid w:val="00786BAD"/>
    <w:rsid w:val="007872B2"/>
    <w:rsid w:val="00790599"/>
    <w:rsid w:val="0079266F"/>
    <w:rsid w:val="00792915"/>
    <w:rsid w:val="007934DF"/>
    <w:rsid w:val="00793871"/>
    <w:rsid w:val="00796A2A"/>
    <w:rsid w:val="00797697"/>
    <w:rsid w:val="007A0230"/>
    <w:rsid w:val="007A13C0"/>
    <w:rsid w:val="007A3686"/>
    <w:rsid w:val="007A63DC"/>
    <w:rsid w:val="007A7CA9"/>
    <w:rsid w:val="007B0937"/>
    <w:rsid w:val="007B2B28"/>
    <w:rsid w:val="007B3B6B"/>
    <w:rsid w:val="007B3C86"/>
    <w:rsid w:val="007B443F"/>
    <w:rsid w:val="007B509F"/>
    <w:rsid w:val="007B5C19"/>
    <w:rsid w:val="007B6FD9"/>
    <w:rsid w:val="007C0519"/>
    <w:rsid w:val="007C1766"/>
    <w:rsid w:val="007C1F68"/>
    <w:rsid w:val="007C2069"/>
    <w:rsid w:val="007C3E0D"/>
    <w:rsid w:val="007C4BED"/>
    <w:rsid w:val="007C6AB0"/>
    <w:rsid w:val="007C7E4A"/>
    <w:rsid w:val="007D0429"/>
    <w:rsid w:val="007D35FC"/>
    <w:rsid w:val="007D3C2D"/>
    <w:rsid w:val="007D4A6D"/>
    <w:rsid w:val="007D4DD5"/>
    <w:rsid w:val="007D4E00"/>
    <w:rsid w:val="007E302C"/>
    <w:rsid w:val="007E3F0C"/>
    <w:rsid w:val="007E71B1"/>
    <w:rsid w:val="007E78DD"/>
    <w:rsid w:val="007F001E"/>
    <w:rsid w:val="007F02D8"/>
    <w:rsid w:val="007F05CE"/>
    <w:rsid w:val="007F10A1"/>
    <w:rsid w:val="007F5571"/>
    <w:rsid w:val="007F5F7D"/>
    <w:rsid w:val="007F6509"/>
    <w:rsid w:val="00800303"/>
    <w:rsid w:val="00800395"/>
    <w:rsid w:val="00800864"/>
    <w:rsid w:val="00800F32"/>
    <w:rsid w:val="00802D97"/>
    <w:rsid w:val="008038FD"/>
    <w:rsid w:val="00804ADA"/>
    <w:rsid w:val="00805246"/>
    <w:rsid w:val="00805A65"/>
    <w:rsid w:val="00806E11"/>
    <w:rsid w:val="0081019D"/>
    <w:rsid w:val="00810EF1"/>
    <w:rsid w:val="008112B2"/>
    <w:rsid w:val="00811463"/>
    <w:rsid w:val="00812114"/>
    <w:rsid w:val="008165F3"/>
    <w:rsid w:val="00817E19"/>
    <w:rsid w:val="00821AB3"/>
    <w:rsid w:val="008226BB"/>
    <w:rsid w:val="00822875"/>
    <w:rsid w:val="00822D0F"/>
    <w:rsid w:val="00823809"/>
    <w:rsid w:val="0082525B"/>
    <w:rsid w:val="008252EF"/>
    <w:rsid w:val="0082559D"/>
    <w:rsid w:val="00826079"/>
    <w:rsid w:val="00826C65"/>
    <w:rsid w:val="00827386"/>
    <w:rsid w:val="0083110E"/>
    <w:rsid w:val="00832EC5"/>
    <w:rsid w:val="0083323C"/>
    <w:rsid w:val="00835106"/>
    <w:rsid w:val="0083598B"/>
    <w:rsid w:val="00835E40"/>
    <w:rsid w:val="00837AD6"/>
    <w:rsid w:val="00841FDC"/>
    <w:rsid w:val="00842FE6"/>
    <w:rsid w:val="00843C19"/>
    <w:rsid w:val="00844913"/>
    <w:rsid w:val="0084524E"/>
    <w:rsid w:val="00852B62"/>
    <w:rsid w:val="008548FD"/>
    <w:rsid w:val="00857453"/>
    <w:rsid w:val="00857C2C"/>
    <w:rsid w:val="00860AAE"/>
    <w:rsid w:val="00861F20"/>
    <w:rsid w:val="00862CB8"/>
    <w:rsid w:val="00865381"/>
    <w:rsid w:val="00866747"/>
    <w:rsid w:val="00866865"/>
    <w:rsid w:val="00867EC9"/>
    <w:rsid w:val="00867F93"/>
    <w:rsid w:val="00871898"/>
    <w:rsid w:val="008766A3"/>
    <w:rsid w:val="0088012E"/>
    <w:rsid w:val="00882924"/>
    <w:rsid w:val="008838F4"/>
    <w:rsid w:val="00883A4F"/>
    <w:rsid w:val="00883BE0"/>
    <w:rsid w:val="00883EC6"/>
    <w:rsid w:val="008846A5"/>
    <w:rsid w:val="00885047"/>
    <w:rsid w:val="0088749E"/>
    <w:rsid w:val="00893603"/>
    <w:rsid w:val="0089435A"/>
    <w:rsid w:val="008A3784"/>
    <w:rsid w:val="008A5DA2"/>
    <w:rsid w:val="008A745F"/>
    <w:rsid w:val="008B03CC"/>
    <w:rsid w:val="008B130C"/>
    <w:rsid w:val="008B2CEC"/>
    <w:rsid w:val="008B3B2E"/>
    <w:rsid w:val="008B41C2"/>
    <w:rsid w:val="008B681E"/>
    <w:rsid w:val="008C4E0E"/>
    <w:rsid w:val="008C69D3"/>
    <w:rsid w:val="008C72B6"/>
    <w:rsid w:val="008D0955"/>
    <w:rsid w:val="008D0BAC"/>
    <w:rsid w:val="008D1A26"/>
    <w:rsid w:val="008D3B0D"/>
    <w:rsid w:val="008D3D60"/>
    <w:rsid w:val="008D64C0"/>
    <w:rsid w:val="008D6E8B"/>
    <w:rsid w:val="008E1C42"/>
    <w:rsid w:val="008E206A"/>
    <w:rsid w:val="008E29D2"/>
    <w:rsid w:val="008E2EE1"/>
    <w:rsid w:val="008E2EF8"/>
    <w:rsid w:val="008E434B"/>
    <w:rsid w:val="008E570E"/>
    <w:rsid w:val="008F0398"/>
    <w:rsid w:val="008F12C7"/>
    <w:rsid w:val="008F1E89"/>
    <w:rsid w:val="008F34E5"/>
    <w:rsid w:val="008F36B7"/>
    <w:rsid w:val="008F3C88"/>
    <w:rsid w:val="008F4AE9"/>
    <w:rsid w:val="008F6033"/>
    <w:rsid w:val="008F66CD"/>
    <w:rsid w:val="008F72F7"/>
    <w:rsid w:val="0090012B"/>
    <w:rsid w:val="00900EC4"/>
    <w:rsid w:val="00902D9E"/>
    <w:rsid w:val="009036D1"/>
    <w:rsid w:val="0090476B"/>
    <w:rsid w:val="00904CB2"/>
    <w:rsid w:val="00905D3D"/>
    <w:rsid w:val="00905FC5"/>
    <w:rsid w:val="00906DA9"/>
    <w:rsid w:val="009078A7"/>
    <w:rsid w:val="00907FE5"/>
    <w:rsid w:val="00912277"/>
    <w:rsid w:val="00912590"/>
    <w:rsid w:val="00916522"/>
    <w:rsid w:val="009165C0"/>
    <w:rsid w:val="00916A5F"/>
    <w:rsid w:val="009170A2"/>
    <w:rsid w:val="009170D7"/>
    <w:rsid w:val="00920BC8"/>
    <w:rsid w:val="0092395C"/>
    <w:rsid w:val="009240E4"/>
    <w:rsid w:val="00924B3B"/>
    <w:rsid w:val="00926D09"/>
    <w:rsid w:val="00927CC9"/>
    <w:rsid w:val="009318A4"/>
    <w:rsid w:val="009333C6"/>
    <w:rsid w:val="009335D8"/>
    <w:rsid w:val="00934487"/>
    <w:rsid w:val="0094050B"/>
    <w:rsid w:val="0094162E"/>
    <w:rsid w:val="00942711"/>
    <w:rsid w:val="00944C94"/>
    <w:rsid w:val="009463F1"/>
    <w:rsid w:val="009528E1"/>
    <w:rsid w:val="0095463A"/>
    <w:rsid w:val="0095649E"/>
    <w:rsid w:val="009564E4"/>
    <w:rsid w:val="00960D88"/>
    <w:rsid w:val="009610A2"/>
    <w:rsid w:val="009619F3"/>
    <w:rsid w:val="00961F0D"/>
    <w:rsid w:val="009620A0"/>
    <w:rsid w:val="00962238"/>
    <w:rsid w:val="00962EA4"/>
    <w:rsid w:val="00963321"/>
    <w:rsid w:val="00964B46"/>
    <w:rsid w:val="00965813"/>
    <w:rsid w:val="00966962"/>
    <w:rsid w:val="00970312"/>
    <w:rsid w:val="009709E8"/>
    <w:rsid w:val="00970AE7"/>
    <w:rsid w:val="009771BD"/>
    <w:rsid w:val="00977DD1"/>
    <w:rsid w:val="009810FC"/>
    <w:rsid w:val="00981493"/>
    <w:rsid w:val="00981B64"/>
    <w:rsid w:val="00981DBD"/>
    <w:rsid w:val="00984799"/>
    <w:rsid w:val="00984C3F"/>
    <w:rsid w:val="009854AB"/>
    <w:rsid w:val="00990220"/>
    <w:rsid w:val="00990F59"/>
    <w:rsid w:val="00991616"/>
    <w:rsid w:val="00992198"/>
    <w:rsid w:val="0099245A"/>
    <w:rsid w:val="009948E1"/>
    <w:rsid w:val="00995243"/>
    <w:rsid w:val="00995432"/>
    <w:rsid w:val="009A0260"/>
    <w:rsid w:val="009A0302"/>
    <w:rsid w:val="009A0D23"/>
    <w:rsid w:val="009A1801"/>
    <w:rsid w:val="009A3E43"/>
    <w:rsid w:val="009A552A"/>
    <w:rsid w:val="009A7882"/>
    <w:rsid w:val="009A7CB7"/>
    <w:rsid w:val="009B0386"/>
    <w:rsid w:val="009B1552"/>
    <w:rsid w:val="009B303C"/>
    <w:rsid w:val="009B3106"/>
    <w:rsid w:val="009B3175"/>
    <w:rsid w:val="009B3959"/>
    <w:rsid w:val="009B557E"/>
    <w:rsid w:val="009B5CDE"/>
    <w:rsid w:val="009C1F7B"/>
    <w:rsid w:val="009C42F7"/>
    <w:rsid w:val="009C5E9F"/>
    <w:rsid w:val="009C79DD"/>
    <w:rsid w:val="009D0857"/>
    <w:rsid w:val="009D2067"/>
    <w:rsid w:val="009D2BA2"/>
    <w:rsid w:val="009D326F"/>
    <w:rsid w:val="009D57EA"/>
    <w:rsid w:val="009D588E"/>
    <w:rsid w:val="009D6339"/>
    <w:rsid w:val="009E656A"/>
    <w:rsid w:val="009F0494"/>
    <w:rsid w:val="009F0F96"/>
    <w:rsid w:val="009F208C"/>
    <w:rsid w:val="009F33C2"/>
    <w:rsid w:val="009F3C43"/>
    <w:rsid w:val="009F4F18"/>
    <w:rsid w:val="009F509C"/>
    <w:rsid w:val="009F6C05"/>
    <w:rsid w:val="00A01103"/>
    <w:rsid w:val="00A01A53"/>
    <w:rsid w:val="00A026DC"/>
    <w:rsid w:val="00A065D7"/>
    <w:rsid w:val="00A10033"/>
    <w:rsid w:val="00A11FD9"/>
    <w:rsid w:val="00A13459"/>
    <w:rsid w:val="00A1498B"/>
    <w:rsid w:val="00A17C2B"/>
    <w:rsid w:val="00A2322F"/>
    <w:rsid w:val="00A25734"/>
    <w:rsid w:val="00A30935"/>
    <w:rsid w:val="00A30CC7"/>
    <w:rsid w:val="00A317A7"/>
    <w:rsid w:val="00A325C9"/>
    <w:rsid w:val="00A3321A"/>
    <w:rsid w:val="00A34641"/>
    <w:rsid w:val="00A359AD"/>
    <w:rsid w:val="00A362E3"/>
    <w:rsid w:val="00A36B5C"/>
    <w:rsid w:val="00A40EDC"/>
    <w:rsid w:val="00A41E92"/>
    <w:rsid w:val="00A434C6"/>
    <w:rsid w:val="00A44A11"/>
    <w:rsid w:val="00A44DB9"/>
    <w:rsid w:val="00A44E4C"/>
    <w:rsid w:val="00A45D30"/>
    <w:rsid w:val="00A46668"/>
    <w:rsid w:val="00A467AD"/>
    <w:rsid w:val="00A4697B"/>
    <w:rsid w:val="00A50060"/>
    <w:rsid w:val="00A5053D"/>
    <w:rsid w:val="00A50641"/>
    <w:rsid w:val="00A508CC"/>
    <w:rsid w:val="00A51009"/>
    <w:rsid w:val="00A523F2"/>
    <w:rsid w:val="00A539AF"/>
    <w:rsid w:val="00A546C6"/>
    <w:rsid w:val="00A564CC"/>
    <w:rsid w:val="00A63C7E"/>
    <w:rsid w:val="00A63FBD"/>
    <w:rsid w:val="00A643DA"/>
    <w:rsid w:val="00A645F6"/>
    <w:rsid w:val="00A64DC4"/>
    <w:rsid w:val="00A64EAE"/>
    <w:rsid w:val="00A675F5"/>
    <w:rsid w:val="00A6769B"/>
    <w:rsid w:val="00A67CB0"/>
    <w:rsid w:val="00A708ED"/>
    <w:rsid w:val="00A70F88"/>
    <w:rsid w:val="00A75BE1"/>
    <w:rsid w:val="00A75C69"/>
    <w:rsid w:val="00A76B85"/>
    <w:rsid w:val="00A77C49"/>
    <w:rsid w:val="00A77D0F"/>
    <w:rsid w:val="00A8047B"/>
    <w:rsid w:val="00A80ABF"/>
    <w:rsid w:val="00A80C31"/>
    <w:rsid w:val="00A80C46"/>
    <w:rsid w:val="00A828B9"/>
    <w:rsid w:val="00A84818"/>
    <w:rsid w:val="00A86775"/>
    <w:rsid w:val="00A8777B"/>
    <w:rsid w:val="00A906A7"/>
    <w:rsid w:val="00A9082A"/>
    <w:rsid w:val="00A91095"/>
    <w:rsid w:val="00A94F18"/>
    <w:rsid w:val="00A94F50"/>
    <w:rsid w:val="00A956AF"/>
    <w:rsid w:val="00A96252"/>
    <w:rsid w:val="00A9678A"/>
    <w:rsid w:val="00AA09F7"/>
    <w:rsid w:val="00AA185A"/>
    <w:rsid w:val="00AA329E"/>
    <w:rsid w:val="00AA3852"/>
    <w:rsid w:val="00AA3E6B"/>
    <w:rsid w:val="00AA3F16"/>
    <w:rsid w:val="00AA62E6"/>
    <w:rsid w:val="00AA6AD2"/>
    <w:rsid w:val="00AB1289"/>
    <w:rsid w:val="00AB1D18"/>
    <w:rsid w:val="00AB27A2"/>
    <w:rsid w:val="00AB2F42"/>
    <w:rsid w:val="00AB312C"/>
    <w:rsid w:val="00AB36C5"/>
    <w:rsid w:val="00AB3C4C"/>
    <w:rsid w:val="00AB4F0C"/>
    <w:rsid w:val="00AB613A"/>
    <w:rsid w:val="00AB73A7"/>
    <w:rsid w:val="00AC463B"/>
    <w:rsid w:val="00AC4683"/>
    <w:rsid w:val="00AC52F6"/>
    <w:rsid w:val="00AC54AB"/>
    <w:rsid w:val="00AD0543"/>
    <w:rsid w:val="00AD061D"/>
    <w:rsid w:val="00AD0EA4"/>
    <w:rsid w:val="00AD1C3B"/>
    <w:rsid w:val="00AD4D10"/>
    <w:rsid w:val="00AD5D47"/>
    <w:rsid w:val="00AD74DC"/>
    <w:rsid w:val="00AD7B40"/>
    <w:rsid w:val="00AE13E4"/>
    <w:rsid w:val="00AE22A1"/>
    <w:rsid w:val="00AE24DE"/>
    <w:rsid w:val="00AE314F"/>
    <w:rsid w:val="00AE357C"/>
    <w:rsid w:val="00AE6C29"/>
    <w:rsid w:val="00AF0215"/>
    <w:rsid w:val="00AF0CD5"/>
    <w:rsid w:val="00AF4E3F"/>
    <w:rsid w:val="00AF7BB9"/>
    <w:rsid w:val="00B00ABF"/>
    <w:rsid w:val="00B02DF8"/>
    <w:rsid w:val="00B02F5D"/>
    <w:rsid w:val="00B0318F"/>
    <w:rsid w:val="00B033D6"/>
    <w:rsid w:val="00B03E74"/>
    <w:rsid w:val="00B03FB1"/>
    <w:rsid w:val="00B0519B"/>
    <w:rsid w:val="00B0716E"/>
    <w:rsid w:val="00B105F7"/>
    <w:rsid w:val="00B116C1"/>
    <w:rsid w:val="00B13ADB"/>
    <w:rsid w:val="00B13B8A"/>
    <w:rsid w:val="00B15A96"/>
    <w:rsid w:val="00B21FD2"/>
    <w:rsid w:val="00B21FE3"/>
    <w:rsid w:val="00B22F8C"/>
    <w:rsid w:val="00B23F03"/>
    <w:rsid w:val="00B2427C"/>
    <w:rsid w:val="00B24C48"/>
    <w:rsid w:val="00B26C09"/>
    <w:rsid w:val="00B305CF"/>
    <w:rsid w:val="00B30FC3"/>
    <w:rsid w:val="00B33C8D"/>
    <w:rsid w:val="00B3504F"/>
    <w:rsid w:val="00B357F8"/>
    <w:rsid w:val="00B36DE9"/>
    <w:rsid w:val="00B40210"/>
    <w:rsid w:val="00B41E13"/>
    <w:rsid w:val="00B44117"/>
    <w:rsid w:val="00B443CC"/>
    <w:rsid w:val="00B452BF"/>
    <w:rsid w:val="00B469AB"/>
    <w:rsid w:val="00B46B67"/>
    <w:rsid w:val="00B511CC"/>
    <w:rsid w:val="00B51332"/>
    <w:rsid w:val="00B53520"/>
    <w:rsid w:val="00B5424A"/>
    <w:rsid w:val="00B5532F"/>
    <w:rsid w:val="00B55DAA"/>
    <w:rsid w:val="00B57D9E"/>
    <w:rsid w:val="00B614EB"/>
    <w:rsid w:val="00B61B2D"/>
    <w:rsid w:val="00B6280F"/>
    <w:rsid w:val="00B62B06"/>
    <w:rsid w:val="00B658C4"/>
    <w:rsid w:val="00B659FC"/>
    <w:rsid w:val="00B668EF"/>
    <w:rsid w:val="00B66F95"/>
    <w:rsid w:val="00B67AD4"/>
    <w:rsid w:val="00B703B2"/>
    <w:rsid w:val="00B73AEB"/>
    <w:rsid w:val="00B73B58"/>
    <w:rsid w:val="00B73B5E"/>
    <w:rsid w:val="00B753AE"/>
    <w:rsid w:val="00B75469"/>
    <w:rsid w:val="00B758B7"/>
    <w:rsid w:val="00B76D16"/>
    <w:rsid w:val="00B81A00"/>
    <w:rsid w:val="00B82AC8"/>
    <w:rsid w:val="00B83032"/>
    <w:rsid w:val="00B8343F"/>
    <w:rsid w:val="00B83F9A"/>
    <w:rsid w:val="00B84D09"/>
    <w:rsid w:val="00B85FB6"/>
    <w:rsid w:val="00B86DC7"/>
    <w:rsid w:val="00B873F9"/>
    <w:rsid w:val="00B875C7"/>
    <w:rsid w:val="00B90A9F"/>
    <w:rsid w:val="00B90AD2"/>
    <w:rsid w:val="00B90E3B"/>
    <w:rsid w:val="00B92006"/>
    <w:rsid w:val="00B92404"/>
    <w:rsid w:val="00B93A13"/>
    <w:rsid w:val="00B9683B"/>
    <w:rsid w:val="00B96848"/>
    <w:rsid w:val="00B97B5E"/>
    <w:rsid w:val="00BA0CCF"/>
    <w:rsid w:val="00BA105A"/>
    <w:rsid w:val="00BA122D"/>
    <w:rsid w:val="00BA2648"/>
    <w:rsid w:val="00BA2973"/>
    <w:rsid w:val="00BA323B"/>
    <w:rsid w:val="00BA3387"/>
    <w:rsid w:val="00BA33EB"/>
    <w:rsid w:val="00BA4905"/>
    <w:rsid w:val="00BA4D1A"/>
    <w:rsid w:val="00BA539D"/>
    <w:rsid w:val="00BA55C5"/>
    <w:rsid w:val="00BA6417"/>
    <w:rsid w:val="00BA6B55"/>
    <w:rsid w:val="00BA74CA"/>
    <w:rsid w:val="00BB02EF"/>
    <w:rsid w:val="00BB2168"/>
    <w:rsid w:val="00BB2466"/>
    <w:rsid w:val="00BB4F96"/>
    <w:rsid w:val="00BB6B83"/>
    <w:rsid w:val="00BB6E23"/>
    <w:rsid w:val="00BC0D30"/>
    <w:rsid w:val="00BC615D"/>
    <w:rsid w:val="00BC6B5B"/>
    <w:rsid w:val="00BC713A"/>
    <w:rsid w:val="00BC7CB2"/>
    <w:rsid w:val="00BD0314"/>
    <w:rsid w:val="00BD0D87"/>
    <w:rsid w:val="00BD59DD"/>
    <w:rsid w:val="00BD7134"/>
    <w:rsid w:val="00BE09C6"/>
    <w:rsid w:val="00BE162B"/>
    <w:rsid w:val="00BE1798"/>
    <w:rsid w:val="00BE1BD3"/>
    <w:rsid w:val="00BE1CD3"/>
    <w:rsid w:val="00BE295A"/>
    <w:rsid w:val="00BE39BF"/>
    <w:rsid w:val="00BE4392"/>
    <w:rsid w:val="00BE7A06"/>
    <w:rsid w:val="00BF0C83"/>
    <w:rsid w:val="00BF3684"/>
    <w:rsid w:val="00BF3685"/>
    <w:rsid w:val="00BF425F"/>
    <w:rsid w:val="00BF606F"/>
    <w:rsid w:val="00C00A1C"/>
    <w:rsid w:val="00C01091"/>
    <w:rsid w:val="00C01CA2"/>
    <w:rsid w:val="00C020CB"/>
    <w:rsid w:val="00C02ABB"/>
    <w:rsid w:val="00C035CB"/>
    <w:rsid w:val="00C0581A"/>
    <w:rsid w:val="00C06ECA"/>
    <w:rsid w:val="00C07982"/>
    <w:rsid w:val="00C1098B"/>
    <w:rsid w:val="00C10BE6"/>
    <w:rsid w:val="00C14909"/>
    <w:rsid w:val="00C16C2B"/>
    <w:rsid w:val="00C20445"/>
    <w:rsid w:val="00C21145"/>
    <w:rsid w:val="00C22978"/>
    <w:rsid w:val="00C23251"/>
    <w:rsid w:val="00C237B6"/>
    <w:rsid w:val="00C24B76"/>
    <w:rsid w:val="00C25E3A"/>
    <w:rsid w:val="00C30ED4"/>
    <w:rsid w:val="00C313DA"/>
    <w:rsid w:val="00C32939"/>
    <w:rsid w:val="00C36013"/>
    <w:rsid w:val="00C3773E"/>
    <w:rsid w:val="00C40C8F"/>
    <w:rsid w:val="00C43F3F"/>
    <w:rsid w:val="00C43FD4"/>
    <w:rsid w:val="00C50427"/>
    <w:rsid w:val="00C512E8"/>
    <w:rsid w:val="00C51C42"/>
    <w:rsid w:val="00C51EC1"/>
    <w:rsid w:val="00C5231E"/>
    <w:rsid w:val="00C525CA"/>
    <w:rsid w:val="00C567C4"/>
    <w:rsid w:val="00C604E3"/>
    <w:rsid w:val="00C62A8C"/>
    <w:rsid w:val="00C65A05"/>
    <w:rsid w:val="00C66333"/>
    <w:rsid w:val="00C705E4"/>
    <w:rsid w:val="00C71ED4"/>
    <w:rsid w:val="00C726BF"/>
    <w:rsid w:val="00C749FC"/>
    <w:rsid w:val="00C74E57"/>
    <w:rsid w:val="00C76576"/>
    <w:rsid w:val="00C774D8"/>
    <w:rsid w:val="00C777DE"/>
    <w:rsid w:val="00C8206A"/>
    <w:rsid w:val="00C83556"/>
    <w:rsid w:val="00C83E42"/>
    <w:rsid w:val="00C83F04"/>
    <w:rsid w:val="00C84B44"/>
    <w:rsid w:val="00C8772A"/>
    <w:rsid w:val="00C908F5"/>
    <w:rsid w:val="00C916F8"/>
    <w:rsid w:val="00C9173A"/>
    <w:rsid w:val="00C95A3F"/>
    <w:rsid w:val="00C96CDB"/>
    <w:rsid w:val="00CA0578"/>
    <w:rsid w:val="00CA0BEB"/>
    <w:rsid w:val="00CA16BD"/>
    <w:rsid w:val="00CA19A6"/>
    <w:rsid w:val="00CA286F"/>
    <w:rsid w:val="00CA3B4F"/>
    <w:rsid w:val="00CA433A"/>
    <w:rsid w:val="00CA4D65"/>
    <w:rsid w:val="00CA7748"/>
    <w:rsid w:val="00CB01C4"/>
    <w:rsid w:val="00CB1305"/>
    <w:rsid w:val="00CB180F"/>
    <w:rsid w:val="00CB33DD"/>
    <w:rsid w:val="00CB6C5C"/>
    <w:rsid w:val="00CB7271"/>
    <w:rsid w:val="00CB755B"/>
    <w:rsid w:val="00CC021D"/>
    <w:rsid w:val="00CC2C47"/>
    <w:rsid w:val="00CC2C77"/>
    <w:rsid w:val="00CC3A4A"/>
    <w:rsid w:val="00CC651D"/>
    <w:rsid w:val="00CC65F0"/>
    <w:rsid w:val="00CC73E3"/>
    <w:rsid w:val="00CC7E3D"/>
    <w:rsid w:val="00CD3F8E"/>
    <w:rsid w:val="00CD4BFA"/>
    <w:rsid w:val="00CD5028"/>
    <w:rsid w:val="00CD5ECD"/>
    <w:rsid w:val="00CD73F2"/>
    <w:rsid w:val="00CD781C"/>
    <w:rsid w:val="00CE04D0"/>
    <w:rsid w:val="00CE1585"/>
    <w:rsid w:val="00CE17F1"/>
    <w:rsid w:val="00CE37C0"/>
    <w:rsid w:val="00CF0CFA"/>
    <w:rsid w:val="00CF0FF2"/>
    <w:rsid w:val="00CF2372"/>
    <w:rsid w:val="00CF3A37"/>
    <w:rsid w:val="00CF3CA7"/>
    <w:rsid w:val="00CF409B"/>
    <w:rsid w:val="00CF5322"/>
    <w:rsid w:val="00CF56BA"/>
    <w:rsid w:val="00CF6A09"/>
    <w:rsid w:val="00D006D7"/>
    <w:rsid w:val="00D00DF5"/>
    <w:rsid w:val="00D015EF"/>
    <w:rsid w:val="00D01F29"/>
    <w:rsid w:val="00D03414"/>
    <w:rsid w:val="00D03428"/>
    <w:rsid w:val="00D03585"/>
    <w:rsid w:val="00D0372F"/>
    <w:rsid w:val="00D03985"/>
    <w:rsid w:val="00D03BB7"/>
    <w:rsid w:val="00D03F10"/>
    <w:rsid w:val="00D04033"/>
    <w:rsid w:val="00D04108"/>
    <w:rsid w:val="00D07FAE"/>
    <w:rsid w:val="00D10F6D"/>
    <w:rsid w:val="00D1478E"/>
    <w:rsid w:val="00D1649D"/>
    <w:rsid w:val="00D209D4"/>
    <w:rsid w:val="00D20F7A"/>
    <w:rsid w:val="00D22C73"/>
    <w:rsid w:val="00D24439"/>
    <w:rsid w:val="00D265B6"/>
    <w:rsid w:val="00D26A20"/>
    <w:rsid w:val="00D27F71"/>
    <w:rsid w:val="00D3197D"/>
    <w:rsid w:val="00D34D37"/>
    <w:rsid w:val="00D35812"/>
    <w:rsid w:val="00D37876"/>
    <w:rsid w:val="00D3788A"/>
    <w:rsid w:val="00D40625"/>
    <w:rsid w:val="00D4077A"/>
    <w:rsid w:val="00D40BAE"/>
    <w:rsid w:val="00D423A1"/>
    <w:rsid w:val="00D43199"/>
    <w:rsid w:val="00D4494E"/>
    <w:rsid w:val="00D4661D"/>
    <w:rsid w:val="00D4749F"/>
    <w:rsid w:val="00D47563"/>
    <w:rsid w:val="00D5157A"/>
    <w:rsid w:val="00D5164A"/>
    <w:rsid w:val="00D523DE"/>
    <w:rsid w:val="00D54C78"/>
    <w:rsid w:val="00D54CB7"/>
    <w:rsid w:val="00D55672"/>
    <w:rsid w:val="00D556BC"/>
    <w:rsid w:val="00D55F2F"/>
    <w:rsid w:val="00D56C29"/>
    <w:rsid w:val="00D56F44"/>
    <w:rsid w:val="00D605FE"/>
    <w:rsid w:val="00D6332B"/>
    <w:rsid w:val="00D63819"/>
    <w:rsid w:val="00D65C67"/>
    <w:rsid w:val="00D66208"/>
    <w:rsid w:val="00D67001"/>
    <w:rsid w:val="00D67D47"/>
    <w:rsid w:val="00D7004A"/>
    <w:rsid w:val="00D7015A"/>
    <w:rsid w:val="00D72663"/>
    <w:rsid w:val="00D736AF"/>
    <w:rsid w:val="00D73C6C"/>
    <w:rsid w:val="00D76CFB"/>
    <w:rsid w:val="00D76E68"/>
    <w:rsid w:val="00D77984"/>
    <w:rsid w:val="00D77A5F"/>
    <w:rsid w:val="00D812D8"/>
    <w:rsid w:val="00D82C33"/>
    <w:rsid w:val="00D82C58"/>
    <w:rsid w:val="00D83B2E"/>
    <w:rsid w:val="00D85810"/>
    <w:rsid w:val="00D861AB"/>
    <w:rsid w:val="00D8676C"/>
    <w:rsid w:val="00D87785"/>
    <w:rsid w:val="00D922E8"/>
    <w:rsid w:val="00D937E7"/>
    <w:rsid w:val="00D93CF8"/>
    <w:rsid w:val="00DA07F9"/>
    <w:rsid w:val="00DA0856"/>
    <w:rsid w:val="00DA1148"/>
    <w:rsid w:val="00DA2541"/>
    <w:rsid w:val="00DA56DB"/>
    <w:rsid w:val="00DA57A0"/>
    <w:rsid w:val="00DA5F5D"/>
    <w:rsid w:val="00DA7CC8"/>
    <w:rsid w:val="00DB1032"/>
    <w:rsid w:val="00DB1EF5"/>
    <w:rsid w:val="00DB247E"/>
    <w:rsid w:val="00DB2BF8"/>
    <w:rsid w:val="00DB4F79"/>
    <w:rsid w:val="00DC083D"/>
    <w:rsid w:val="00DC086C"/>
    <w:rsid w:val="00DC1436"/>
    <w:rsid w:val="00DC2CB1"/>
    <w:rsid w:val="00DC419F"/>
    <w:rsid w:val="00DC6E63"/>
    <w:rsid w:val="00DC728C"/>
    <w:rsid w:val="00DD3911"/>
    <w:rsid w:val="00DD4120"/>
    <w:rsid w:val="00DD53A0"/>
    <w:rsid w:val="00DD5649"/>
    <w:rsid w:val="00DD6207"/>
    <w:rsid w:val="00DD6FB1"/>
    <w:rsid w:val="00DD72E7"/>
    <w:rsid w:val="00DD743A"/>
    <w:rsid w:val="00DD749D"/>
    <w:rsid w:val="00DD7742"/>
    <w:rsid w:val="00DE0E88"/>
    <w:rsid w:val="00DE2429"/>
    <w:rsid w:val="00DE3FAE"/>
    <w:rsid w:val="00DE63D9"/>
    <w:rsid w:val="00DE69BF"/>
    <w:rsid w:val="00DE7D97"/>
    <w:rsid w:val="00DF0FC6"/>
    <w:rsid w:val="00DF1695"/>
    <w:rsid w:val="00DF1959"/>
    <w:rsid w:val="00DF3233"/>
    <w:rsid w:val="00DF621E"/>
    <w:rsid w:val="00DF7CA3"/>
    <w:rsid w:val="00E00266"/>
    <w:rsid w:val="00E02EE6"/>
    <w:rsid w:val="00E07394"/>
    <w:rsid w:val="00E078BC"/>
    <w:rsid w:val="00E11600"/>
    <w:rsid w:val="00E12616"/>
    <w:rsid w:val="00E12C8F"/>
    <w:rsid w:val="00E14AEF"/>
    <w:rsid w:val="00E1597A"/>
    <w:rsid w:val="00E17814"/>
    <w:rsid w:val="00E17EDC"/>
    <w:rsid w:val="00E22A46"/>
    <w:rsid w:val="00E22E2B"/>
    <w:rsid w:val="00E27018"/>
    <w:rsid w:val="00E30FBB"/>
    <w:rsid w:val="00E311BF"/>
    <w:rsid w:val="00E31460"/>
    <w:rsid w:val="00E336C1"/>
    <w:rsid w:val="00E33848"/>
    <w:rsid w:val="00E35447"/>
    <w:rsid w:val="00E35DF2"/>
    <w:rsid w:val="00E3644D"/>
    <w:rsid w:val="00E40CC7"/>
    <w:rsid w:val="00E4297E"/>
    <w:rsid w:val="00E45B6F"/>
    <w:rsid w:val="00E52CAD"/>
    <w:rsid w:val="00E5522B"/>
    <w:rsid w:val="00E55417"/>
    <w:rsid w:val="00E56508"/>
    <w:rsid w:val="00E5675A"/>
    <w:rsid w:val="00E60572"/>
    <w:rsid w:val="00E63192"/>
    <w:rsid w:val="00E6758B"/>
    <w:rsid w:val="00E705D3"/>
    <w:rsid w:val="00E7082F"/>
    <w:rsid w:val="00E70CF8"/>
    <w:rsid w:val="00E71245"/>
    <w:rsid w:val="00E717B4"/>
    <w:rsid w:val="00E7191D"/>
    <w:rsid w:val="00E72EEB"/>
    <w:rsid w:val="00E7517A"/>
    <w:rsid w:val="00E7731E"/>
    <w:rsid w:val="00E77802"/>
    <w:rsid w:val="00E80148"/>
    <w:rsid w:val="00E81854"/>
    <w:rsid w:val="00E83C5C"/>
    <w:rsid w:val="00E84AE3"/>
    <w:rsid w:val="00E862F6"/>
    <w:rsid w:val="00E87061"/>
    <w:rsid w:val="00E90CD9"/>
    <w:rsid w:val="00E9166C"/>
    <w:rsid w:val="00E93454"/>
    <w:rsid w:val="00E95271"/>
    <w:rsid w:val="00E95DE0"/>
    <w:rsid w:val="00E96627"/>
    <w:rsid w:val="00E96F9F"/>
    <w:rsid w:val="00EA2130"/>
    <w:rsid w:val="00EA215E"/>
    <w:rsid w:val="00EA216A"/>
    <w:rsid w:val="00EA2242"/>
    <w:rsid w:val="00EA2292"/>
    <w:rsid w:val="00EA3773"/>
    <w:rsid w:val="00EA49A6"/>
    <w:rsid w:val="00EA4AE1"/>
    <w:rsid w:val="00EA5CF1"/>
    <w:rsid w:val="00EB0FBB"/>
    <w:rsid w:val="00EB0FD8"/>
    <w:rsid w:val="00EB3764"/>
    <w:rsid w:val="00EB3906"/>
    <w:rsid w:val="00EB3BD1"/>
    <w:rsid w:val="00EB4FEA"/>
    <w:rsid w:val="00EB66FC"/>
    <w:rsid w:val="00EB7341"/>
    <w:rsid w:val="00EC07F6"/>
    <w:rsid w:val="00EC1D15"/>
    <w:rsid w:val="00EC1FC9"/>
    <w:rsid w:val="00EC2309"/>
    <w:rsid w:val="00EC3931"/>
    <w:rsid w:val="00EC3E94"/>
    <w:rsid w:val="00EC4D2A"/>
    <w:rsid w:val="00EC6372"/>
    <w:rsid w:val="00EC67AE"/>
    <w:rsid w:val="00EC6C8B"/>
    <w:rsid w:val="00EC75ED"/>
    <w:rsid w:val="00EC7945"/>
    <w:rsid w:val="00ED03A8"/>
    <w:rsid w:val="00ED2CE6"/>
    <w:rsid w:val="00ED2F69"/>
    <w:rsid w:val="00ED710F"/>
    <w:rsid w:val="00ED74BD"/>
    <w:rsid w:val="00EE0459"/>
    <w:rsid w:val="00EE1417"/>
    <w:rsid w:val="00EE4328"/>
    <w:rsid w:val="00EE43EB"/>
    <w:rsid w:val="00EE45EE"/>
    <w:rsid w:val="00EE7886"/>
    <w:rsid w:val="00EF02F2"/>
    <w:rsid w:val="00EF13E0"/>
    <w:rsid w:val="00EF31D1"/>
    <w:rsid w:val="00EF36B5"/>
    <w:rsid w:val="00EF4397"/>
    <w:rsid w:val="00F002B0"/>
    <w:rsid w:val="00F007B2"/>
    <w:rsid w:val="00F0127D"/>
    <w:rsid w:val="00F033DF"/>
    <w:rsid w:val="00F034B2"/>
    <w:rsid w:val="00F0414F"/>
    <w:rsid w:val="00F043AD"/>
    <w:rsid w:val="00F047D5"/>
    <w:rsid w:val="00F06B38"/>
    <w:rsid w:val="00F075C0"/>
    <w:rsid w:val="00F07705"/>
    <w:rsid w:val="00F079AF"/>
    <w:rsid w:val="00F07BBB"/>
    <w:rsid w:val="00F10505"/>
    <w:rsid w:val="00F1151B"/>
    <w:rsid w:val="00F121BB"/>
    <w:rsid w:val="00F127A2"/>
    <w:rsid w:val="00F12A7E"/>
    <w:rsid w:val="00F133CA"/>
    <w:rsid w:val="00F139F8"/>
    <w:rsid w:val="00F13D46"/>
    <w:rsid w:val="00F14359"/>
    <w:rsid w:val="00F1537D"/>
    <w:rsid w:val="00F15554"/>
    <w:rsid w:val="00F15801"/>
    <w:rsid w:val="00F17928"/>
    <w:rsid w:val="00F201B8"/>
    <w:rsid w:val="00F202D2"/>
    <w:rsid w:val="00F20BA8"/>
    <w:rsid w:val="00F2219A"/>
    <w:rsid w:val="00F221DF"/>
    <w:rsid w:val="00F23C8C"/>
    <w:rsid w:val="00F30287"/>
    <w:rsid w:val="00F30C7A"/>
    <w:rsid w:val="00F31A59"/>
    <w:rsid w:val="00F32758"/>
    <w:rsid w:val="00F3284C"/>
    <w:rsid w:val="00F35A0E"/>
    <w:rsid w:val="00F35EB9"/>
    <w:rsid w:val="00F406FF"/>
    <w:rsid w:val="00F41796"/>
    <w:rsid w:val="00F43693"/>
    <w:rsid w:val="00F453D7"/>
    <w:rsid w:val="00F45BC5"/>
    <w:rsid w:val="00F5141B"/>
    <w:rsid w:val="00F5333B"/>
    <w:rsid w:val="00F53485"/>
    <w:rsid w:val="00F54767"/>
    <w:rsid w:val="00F558CB"/>
    <w:rsid w:val="00F55C98"/>
    <w:rsid w:val="00F57BDE"/>
    <w:rsid w:val="00F61292"/>
    <w:rsid w:val="00F61A25"/>
    <w:rsid w:val="00F63EB5"/>
    <w:rsid w:val="00F63F41"/>
    <w:rsid w:val="00F6649C"/>
    <w:rsid w:val="00F66A2C"/>
    <w:rsid w:val="00F6794C"/>
    <w:rsid w:val="00F7074E"/>
    <w:rsid w:val="00F73E70"/>
    <w:rsid w:val="00F740B3"/>
    <w:rsid w:val="00F7494B"/>
    <w:rsid w:val="00F75F21"/>
    <w:rsid w:val="00F76B2B"/>
    <w:rsid w:val="00F77DD4"/>
    <w:rsid w:val="00F81D86"/>
    <w:rsid w:val="00F836F4"/>
    <w:rsid w:val="00F83930"/>
    <w:rsid w:val="00F847E0"/>
    <w:rsid w:val="00F84C9F"/>
    <w:rsid w:val="00F85A60"/>
    <w:rsid w:val="00F906D8"/>
    <w:rsid w:val="00F90754"/>
    <w:rsid w:val="00F90D0B"/>
    <w:rsid w:val="00F91050"/>
    <w:rsid w:val="00F93B19"/>
    <w:rsid w:val="00F95B6C"/>
    <w:rsid w:val="00F964A7"/>
    <w:rsid w:val="00F9769F"/>
    <w:rsid w:val="00FA27D3"/>
    <w:rsid w:val="00FA49A3"/>
    <w:rsid w:val="00FA581F"/>
    <w:rsid w:val="00FA5FAC"/>
    <w:rsid w:val="00FA66B0"/>
    <w:rsid w:val="00FA7C3F"/>
    <w:rsid w:val="00FB08AF"/>
    <w:rsid w:val="00FB3EF4"/>
    <w:rsid w:val="00FB7015"/>
    <w:rsid w:val="00FB7267"/>
    <w:rsid w:val="00FC1AE2"/>
    <w:rsid w:val="00FC3396"/>
    <w:rsid w:val="00FC3E24"/>
    <w:rsid w:val="00FC46F5"/>
    <w:rsid w:val="00FC66D4"/>
    <w:rsid w:val="00FD12B9"/>
    <w:rsid w:val="00FD304F"/>
    <w:rsid w:val="00FD7455"/>
    <w:rsid w:val="00FE0310"/>
    <w:rsid w:val="00FE045C"/>
    <w:rsid w:val="00FE04C9"/>
    <w:rsid w:val="00FE0876"/>
    <w:rsid w:val="00FE0F86"/>
    <w:rsid w:val="00FE233D"/>
    <w:rsid w:val="00FE24B6"/>
    <w:rsid w:val="00FE309E"/>
    <w:rsid w:val="00FE39D7"/>
    <w:rsid w:val="00FE41A5"/>
    <w:rsid w:val="00FE4722"/>
    <w:rsid w:val="00FF0593"/>
    <w:rsid w:val="00FF10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1B5D4D"/>
  <w15:docId w15:val="{FBD14BC7-5451-4952-99CC-D1E7FAA1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47B"/>
    <w:pPr>
      <w:spacing w:before="160" w:after="160" w:line="300" w:lineRule="auto"/>
      <w:jc w:val="both"/>
    </w:pPr>
    <w:rPr>
      <w:rFonts w:ascii="Arial" w:hAnsi="Arial"/>
      <w:color w:val="000000"/>
      <w:sz w:val="24"/>
    </w:rPr>
  </w:style>
  <w:style w:type="paragraph" w:styleId="Ttulo1">
    <w:name w:val="heading 1"/>
    <w:basedOn w:val="Normal"/>
    <w:next w:val="Normal"/>
    <w:link w:val="Ttulo1Char"/>
    <w:qFormat/>
    <w:rsid w:val="002A7AC5"/>
    <w:pPr>
      <w:keepNext/>
      <w:spacing w:before="200"/>
      <w:outlineLvl w:val="0"/>
    </w:pPr>
    <w:rPr>
      <w:b/>
      <w:bCs/>
      <w:kern w:val="32"/>
      <w:sz w:val="32"/>
      <w:szCs w:val="32"/>
    </w:rPr>
  </w:style>
  <w:style w:type="paragraph" w:styleId="Ttulo2">
    <w:name w:val="heading 2"/>
    <w:basedOn w:val="Normal"/>
    <w:next w:val="Normal"/>
    <w:link w:val="Ttulo2Char"/>
    <w:semiHidden/>
    <w:unhideWhenUsed/>
    <w:qFormat/>
    <w:rsid w:val="00BC6B5B"/>
    <w:pPr>
      <w:keepNext/>
      <w:spacing w:before="240" w:after="60"/>
      <w:outlineLvl w:val="1"/>
    </w:pPr>
    <w:rPr>
      <w:rFonts w:ascii="Cambria" w:hAnsi="Cambria"/>
      <w:b/>
      <w:bCs/>
      <w:i/>
      <w:iCs/>
      <w:sz w:val="28"/>
      <w:szCs w:val="28"/>
    </w:rPr>
  </w:style>
  <w:style w:type="paragraph" w:styleId="Ttulo9">
    <w:name w:val="heading 9"/>
    <w:basedOn w:val="Normal"/>
    <w:next w:val="Normal"/>
    <w:qFormat/>
    <w:pPr>
      <w:spacing w:before="240" w:after="60"/>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character" w:styleId="Hyperlink">
    <w:name w:val="Hyperlink"/>
    <w:rPr>
      <w:noProof w:val="0"/>
      <w:color w:val="0000FF"/>
      <w:u w:val="single"/>
      <w:lang w:val="pt-BR" w:bidi="ar-SA"/>
    </w:rPr>
  </w:style>
  <w:style w:type="paragraph" w:styleId="Textodebalo">
    <w:name w:val="Balloon Text"/>
    <w:basedOn w:val="Normal"/>
    <w:semiHidden/>
    <w:rPr>
      <w:rFonts w:ascii="Tahoma" w:hAnsi="Tahoma" w:cs="Tahoma"/>
      <w:sz w:val="16"/>
      <w:szCs w:val="16"/>
    </w:rPr>
  </w:style>
  <w:style w:type="table" w:styleId="Tabelacomgrade">
    <w:name w:val="Table Grid"/>
    <w:basedOn w:val="Tabelanormal"/>
    <w:uiPriority w:val="39"/>
    <w:rsid w:val="007B6F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grafodaLista">
    <w:name w:val="List Paragraph"/>
    <w:basedOn w:val="Normal"/>
    <w:uiPriority w:val="34"/>
    <w:qFormat/>
    <w:rsid w:val="00B753AE"/>
    <w:pPr>
      <w:spacing w:after="200"/>
      <w:ind w:left="720"/>
      <w:contextualSpacing/>
    </w:pPr>
    <w:rPr>
      <w:rFonts w:ascii="Calibri" w:eastAsia="Calibri" w:hAnsi="Calibri"/>
      <w:color w:val="auto"/>
      <w:szCs w:val="22"/>
      <w:lang w:eastAsia="en-US"/>
    </w:rPr>
  </w:style>
  <w:style w:type="character" w:customStyle="1" w:styleId="Textodocorpo">
    <w:name w:val="Texto do corpo_"/>
    <w:link w:val="Textodocorpo0"/>
    <w:rsid w:val="007E78DD"/>
    <w:rPr>
      <w:b/>
      <w:bCs/>
      <w:sz w:val="21"/>
      <w:szCs w:val="21"/>
      <w:shd w:val="clear" w:color="auto" w:fill="FFFFFF"/>
    </w:rPr>
  </w:style>
  <w:style w:type="character" w:customStyle="1" w:styleId="Textodocorpo115ptEspaamento1pt">
    <w:name w:val="Texto do corpo + 11;5 pt;Espaçamento 1 pt"/>
    <w:rsid w:val="007E78DD"/>
    <w:rPr>
      <w:b/>
      <w:bCs/>
      <w:color w:val="000000"/>
      <w:spacing w:val="20"/>
      <w:w w:val="100"/>
      <w:position w:val="0"/>
      <w:sz w:val="23"/>
      <w:szCs w:val="23"/>
      <w:shd w:val="clear" w:color="auto" w:fill="FFFFFF"/>
      <w:lang w:val="pt-BR"/>
    </w:rPr>
  </w:style>
  <w:style w:type="character" w:customStyle="1" w:styleId="Textodocorpo10ptSemnegrito">
    <w:name w:val="Texto do corpo + 10 pt;Sem negrito"/>
    <w:rsid w:val="007E78DD"/>
    <w:rPr>
      <w:b/>
      <w:bCs/>
      <w:color w:val="000000"/>
      <w:spacing w:val="0"/>
      <w:w w:val="100"/>
      <w:position w:val="0"/>
      <w:sz w:val="20"/>
      <w:szCs w:val="20"/>
      <w:shd w:val="clear" w:color="auto" w:fill="FFFFFF"/>
      <w:lang w:val="pt-BR"/>
    </w:rPr>
  </w:style>
  <w:style w:type="paragraph" w:customStyle="1" w:styleId="Textodocorpo0">
    <w:name w:val="Texto do corpo"/>
    <w:basedOn w:val="Normal"/>
    <w:link w:val="Textodocorpo"/>
    <w:rsid w:val="007E78DD"/>
    <w:pPr>
      <w:widowControl w:val="0"/>
      <w:shd w:val="clear" w:color="auto" w:fill="FFFFFF"/>
      <w:spacing w:before="240" w:after="240" w:line="0" w:lineRule="atLeast"/>
    </w:pPr>
    <w:rPr>
      <w:b/>
      <w:bCs/>
      <w:color w:val="auto"/>
      <w:sz w:val="21"/>
      <w:szCs w:val="21"/>
    </w:rPr>
  </w:style>
  <w:style w:type="character" w:customStyle="1" w:styleId="Textodocorpo10pt">
    <w:name w:val="Texto do corpo + 10 pt"/>
    <w:rsid w:val="007E78D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pt-BR"/>
    </w:rPr>
  </w:style>
  <w:style w:type="character" w:customStyle="1" w:styleId="TextodocorpoSemnegrito">
    <w:name w:val="Texto do corpo + Sem negrito"/>
    <w:rsid w:val="007E78D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pt-BR"/>
    </w:rPr>
  </w:style>
  <w:style w:type="character" w:customStyle="1" w:styleId="TextodocorpoSemnegritoItlico">
    <w:name w:val="Texto do corpo + Sem negrito;Itálico"/>
    <w:rsid w:val="007E78D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pt-BR"/>
    </w:rPr>
  </w:style>
  <w:style w:type="character" w:customStyle="1" w:styleId="TextodocorpoAngsanaUPC155ptSemnegrito">
    <w:name w:val="Texto do corpo + AngsanaUPC;15;5 pt;Sem negrito"/>
    <w:rsid w:val="00BB02EF"/>
    <w:rPr>
      <w:rFonts w:ascii="AngsanaUPC" w:eastAsia="AngsanaUPC" w:hAnsi="AngsanaUPC" w:cs="AngsanaUPC"/>
      <w:b w:val="0"/>
      <w:bCs w:val="0"/>
      <w:i w:val="0"/>
      <w:iCs w:val="0"/>
      <w:smallCaps w:val="0"/>
      <w:strike w:val="0"/>
      <w:color w:val="000000"/>
      <w:spacing w:val="0"/>
      <w:w w:val="100"/>
      <w:position w:val="0"/>
      <w:sz w:val="31"/>
      <w:szCs w:val="31"/>
      <w:u w:val="none"/>
      <w:shd w:val="clear" w:color="auto" w:fill="FFFFFF"/>
      <w:lang w:val="pt-BR"/>
    </w:rPr>
  </w:style>
  <w:style w:type="character" w:styleId="Refdecomentrio">
    <w:name w:val="annotation reference"/>
    <w:rsid w:val="00A3321A"/>
    <w:rPr>
      <w:sz w:val="16"/>
      <w:szCs w:val="16"/>
    </w:rPr>
  </w:style>
  <w:style w:type="paragraph" w:styleId="Textodecomentrio">
    <w:name w:val="annotation text"/>
    <w:basedOn w:val="Normal"/>
    <w:link w:val="TextodecomentrioChar"/>
    <w:rsid w:val="00A3321A"/>
    <w:rPr>
      <w:sz w:val="20"/>
    </w:rPr>
  </w:style>
  <w:style w:type="character" w:customStyle="1" w:styleId="TextodecomentrioChar">
    <w:name w:val="Texto de comentário Char"/>
    <w:link w:val="Textodecomentrio"/>
    <w:rsid w:val="00A3321A"/>
    <w:rPr>
      <w:color w:val="000000"/>
    </w:rPr>
  </w:style>
  <w:style w:type="paragraph" w:styleId="Assuntodocomentrio">
    <w:name w:val="annotation subject"/>
    <w:basedOn w:val="Textodecomentrio"/>
    <w:next w:val="Textodecomentrio"/>
    <w:link w:val="AssuntodocomentrioChar"/>
    <w:rsid w:val="00A3321A"/>
    <w:rPr>
      <w:b/>
      <w:bCs/>
    </w:rPr>
  </w:style>
  <w:style w:type="character" w:customStyle="1" w:styleId="AssuntodocomentrioChar">
    <w:name w:val="Assunto do comentário Char"/>
    <w:link w:val="Assuntodocomentrio"/>
    <w:rsid w:val="00A3321A"/>
    <w:rPr>
      <w:b/>
      <w:bCs/>
      <w:color w:val="000000"/>
    </w:rPr>
  </w:style>
  <w:style w:type="character" w:styleId="nfase">
    <w:name w:val="Emphasis"/>
    <w:qFormat/>
    <w:rsid w:val="003658B3"/>
    <w:rPr>
      <w:i/>
      <w:iCs/>
    </w:rPr>
  </w:style>
  <w:style w:type="character" w:customStyle="1" w:styleId="Ttulo1Char">
    <w:name w:val="Título 1 Char"/>
    <w:link w:val="Ttulo1"/>
    <w:uiPriority w:val="9"/>
    <w:rsid w:val="002A7AC5"/>
    <w:rPr>
      <w:rFonts w:ascii="Corbel" w:hAnsi="Corbel"/>
      <w:b/>
      <w:bCs/>
      <w:color w:val="000000"/>
      <w:kern w:val="32"/>
      <w:sz w:val="32"/>
      <w:szCs w:val="32"/>
    </w:rPr>
  </w:style>
  <w:style w:type="character" w:customStyle="1" w:styleId="Ttulo2Char">
    <w:name w:val="Título 2 Char"/>
    <w:link w:val="Ttulo2"/>
    <w:semiHidden/>
    <w:rsid w:val="00BC6B5B"/>
    <w:rPr>
      <w:rFonts w:ascii="Cambria" w:eastAsia="Times New Roman" w:hAnsi="Cambria" w:cs="Times New Roman"/>
      <w:b/>
      <w:bCs/>
      <w:i/>
      <w:iCs/>
      <w:color w:val="000000"/>
      <w:sz w:val="28"/>
      <w:szCs w:val="28"/>
    </w:rPr>
  </w:style>
  <w:style w:type="paragraph" w:styleId="Subttulo">
    <w:name w:val="Subtitle"/>
    <w:basedOn w:val="Normal"/>
    <w:next w:val="Normal"/>
    <w:link w:val="SubttuloChar"/>
    <w:qFormat/>
    <w:rsid w:val="009D57EA"/>
    <w:pPr>
      <w:numPr>
        <w:ilvl w:val="1"/>
      </w:numPr>
      <w:ind w:firstLine="567"/>
    </w:pPr>
    <w:rPr>
      <w:rFonts w:asciiTheme="minorHAnsi" w:eastAsiaTheme="minorEastAsia" w:hAnsiTheme="minorHAnsi" w:cstheme="minorBidi"/>
      <w:color w:val="5A5A5A" w:themeColor="text1" w:themeTint="A5"/>
      <w:spacing w:val="15"/>
      <w:szCs w:val="22"/>
    </w:rPr>
  </w:style>
  <w:style w:type="character" w:customStyle="1" w:styleId="SubttuloChar">
    <w:name w:val="Subtítulo Char"/>
    <w:basedOn w:val="Fontepargpadro"/>
    <w:link w:val="Subttulo"/>
    <w:rsid w:val="009D57EA"/>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F61E1"/>
    <w:pPr>
      <w:spacing w:before="100" w:beforeAutospacing="1" w:after="100" w:afterAutospacing="1"/>
    </w:pPr>
    <w:rPr>
      <w:color w:val="auto"/>
      <w:szCs w:val="24"/>
    </w:rPr>
  </w:style>
  <w:style w:type="paragraph" w:styleId="SemEspaamento">
    <w:name w:val="No Spacing"/>
    <w:uiPriority w:val="1"/>
    <w:qFormat/>
    <w:rsid w:val="002F61E1"/>
    <w:pPr>
      <w:ind w:firstLine="709"/>
      <w:jc w:val="both"/>
    </w:pPr>
    <w:rPr>
      <w:rFonts w:ascii="Arial" w:hAnsi="Arial"/>
      <w:color w:val="000000"/>
    </w:rPr>
  </w:style>
  <w:style w:type="character" w:styleId="Forte">
    <w:name w:val="Strong"/>
    <w:basedOn w:val="Fontepargpadro"/>
    <w:qFormat/>
    <w:rsid w:val="00054323"/>
    <w:rPr>
      <w:b/>
      <w:bCs/>
    </w:rPr>
  </w:style>
  <w:style w:type="paragraph" w:customStyle="1" w:styleId="Nivel01">
    <w:name w:val="Nivel 01"/>
    <w:basedOn w:val="Ttulo1"/>
    <w:next w:val="Normal"/>
    <w:qFormat/>
    <w:rsid w:val="00FB3EF4"/>
    <w:pPr>
      <w:keepLines/>
      <w:numPr>
        <w:numId w:val="24"/>
      </w:numPr>
      <w:tabs>
        <w:tab w:val="left" w:pos="567"/>
      </w:tabs>
      <w:spacing w:before="240" w:after="0" w:line="240" w:lineRule="auto"/>
    </w:pPr>
    <w:rPr>
      <w:rFonts w:eastAsiaTheme="majorEastAsia" w:cs="Arial"/>
      <w:color w:val="auto"/>
      <w:kern w:val="0"/>
      <w:sz w:val="20"/>
      <w:szCs w:val="20"/>
    </w:rPr>
  </w:style>
  <w:style w:type="paragraph" w:customStyle="1" w:styleId="Nivel2">
    <w:name w:val="Nivel 2"/>
    <w:basedOn w:val="Normal"/>
    <w:link w:val="Nivel2Char"/>
    <w:qFormat/>
    <w:rsid w:val="00FB3EF4"/>
    <w:pPr>
      <w:numPr>
        <w:ilvl w:val="1"/>
        <w:numId w:val="24"/>
      </w:numPr>
      <w:spacing w:before="120" w:after="120"/>
      <w:ind w:left="2417"/>
    </w:pPr>
    <w:rPr>
      <w:rFonts w:eastAsiaTheme="minorEastAsia" w:cs="Arial"/>
      <w:sz w:val="20"/>
    </w:rPr>
  </w:style>
  <w:style w:type="paragraph" w:customStyle="1" w:styleId="Nivel3">
    <w:name w:val="Nivel 3"/>
    <w:basedOn w:val="Normal"/>
    <w:link w:val="Nivel3Char"/>
    <w:qFormat/>
    <w:rsid w:val="00FB3EF4"/>
    <w:pPr>
      <w:numPr>
        <w:ilvl w:val="2"/>
        <w:numId w:val="24"/>
      </w:numPr>
      <w:spacing w:before="120" w:after="120"/>
      <w:ind w:left="4616"/>
    </w:pPr>
    <w:rPr>
      <w:rFonts w:eastAsiaTheme="minorEastAsia" w:cs="Arial"/>
      <w:sz w:val="20"/>
    </w:rPr>
  </w:style>
  <w:style w:type="paragraph" w:customStyle="1" w:styleId="Nivel4">
    <w:name w:val="Nivel 4"/>
    <w:basedOn w:val="Nivel3"/>
    <w:link w:val="Nivel4Char"/>
    <w:qFormat/>
    <w:rsid w:val="00FB3EF4"/>
    <w:pPr>
      <w:numPr>
        <w:ilvl w:val="3"/>
      </w:numPr>
    </w:pPr>
    <w:rPr>
      <w:color w:val="auto"/>
    </w:rPr>
  </w:style>
  <w:style w:type="paragraph" w:customStyle="1" w:styleId="Nivel5">
    <w:name w:val="Nivel 5"/>
    <w:basedOn w:val="Nivel4"/>
    <w:qFormat/>
    <w:rsid w:val="00FB3EF4"/>
    <w:pPr>
      <w:numPr>
        <w:ilvl w:val="4"/>
      </w:numPr>
    </w:pPr>
  </w:style>
  <w:style w:type="character" w:customStyle="1" w:styleId="Nivel2Char">
    <w:name w:val="Nivel 2 Char"/>
    <w:basedOn w:val="Fontepargpadro"/>
    <w:link w:val="Nivel2"/>
    <w:locked/>
    <w:rsid w:val="00FB3EF4"/>
    <w:rPr>
      <w:rFonts w:ascii="Arial" w:eastAsiaTheme="minorEastAsia" w:hAnsi="Arial" w:cs="Arial"/>
      <w:color w:val="000000"/>
    </w:rPr>
  </w:style>
  <w:style w:type="paragraph" w:customStyle="1" w:styleId="Nvel2-Red">
    <w:name w:val="Nível 2 -Red"/>
    <w:basedOn w:val="Nivel2"/>
    <w:link w:val="Nvel2-RedChar"/>
    <w:qFormat/>
    <w:rsid w:val="00FB3EF4"/>
    <w:rPr>
      <w:i/>
      <w:iCs/>
      <w:color w:val="FF0000"/>
    </w:rPr>
  </w:style>
  <w:style w:type="character" w:customStyle="1" w:styleId="Nvel2-RedChar">
    <w:name w:val="Nível 2 -Red Char"/>
    <w:basedOn w:val="Nivel2Char"/>
    <w:link w:val="Nvel2-Red"/>
    <w:rsid w:val="00FB3EF4"/>
    <w:rPr>
      <w:rFonts w:ascii="Arial" w:eastAsiaTheme="minorEastAsia" w:hAnsi="Arial" w:cs="Arial"/>
      <w:i/>
      <w:iCs/>
      <w:color w:val="FF0000"/>
    </w:rPr>
  </w:style>
  <w:style w:type="character" w:customStyle="1" w:styleId="Nivel3Char">
    <w:name w:val="Nivel 3 Char"/>
    <w:basedOn w:val="Fontepargpadro"/>
    <w:link w:val="Nivel3"/>
    <w:rsid w:val="00542D45"/>
    <w:rPr>
      <w:rFonts w:ascii="Arial" w:eastAsiaTheme="minorEastAsia" w:hAnsi="Arial" w:cs="Arial"/>
      <w:color w:val="000000"/>
    </w:rPr>
  </w:style>
  <w:style w:type="paragraph" w:customStyle="1" w:styleId="Nvel1-SemNum">
    <w:name w:val="Nível 1-Sem Num"/>
    <w:basedOn w:val="Nivel01"/>
    <w:link w:val="Nvel1-SemNumChar"/>
    <w:qFormat/>
    <w:rsid w:val="00B668EF"/>
    <w:pPr>
      <w:numPr>
        <w:numId w:val="0"/>
      </w:numPr>
      <w:ind w:left="357"/>
      <w:outlineLvl w:val="1"/>
    </w:pPr>
    <w:rPr>
      <w:color w:val="FF0000"/>
    </w:rPr>
  </w:style>
  <w:style w:type="character" w:customStyle="1" w:styleId="Nvel1-SemNumChar">
    <w:name w:val="Nível 1-Sem Num Char"/>
    <w:basedOn w:val="Fontepargpadro"/>
    <w:link w:val="Nvel1-SemNum"/>
    <w:rsid w:val="00B668EF"/>
    <w:rPr>
      <w:rFonts w:ascii="Arial" w:eastAsiaTheme="majorEastAsia" w:hAnsi="Arial" w:cs="Arial"/>
      <w:b/>
      <w:bCs/>
      <w:color w:val="FF0000"/>
    </w:rPr>
  </w:style>
  <w:style w:type="paragraph" w:customStyle="1" w:styleId="Nvel3-R">
    <w:name w:val="Nível 3-R"/>
    <w:basedOn w:val="Nivel3"/>
    <w:link w:val="Nvel3-RChar"/>
    <w:qFormat/>
    <w:rsid w:val="00A76B85"/>
    <w:pPr>
      <w:numPr>
        <w:numId w:val="1"/>
      </w:numPr>
      <w:spacing w:line="276" w:lineRule="auto"/>
    </w:pPr>
    <w:rPr>
      <w:i/>
      <w:iCs/>
      <w:color w:val="FF0000"/>
    </w:rPr>
  </w:style>
  <w:style w:type="character" w:customStyle="1" w:styleId="Nvel3-RChar">
    <w:name w:val="Nível 3-R Char"/>
    <w:basedOn w:val="Nivel3Char"/>
    <w:link w:val="Nvel3-R"/>
    <w:rsid w:val="00A76B85"/>
    <w:rPr>
      <w:rFonts w:ascii="Arial" w:eastAsiaTheme="minorEastAsia" w:hAnsi="Arial" w:cs="Arial"/>
      <w:i/>
      <w:iCs/>
      <w:color w:val="FF0000"/>
    </w:rPr>
  </w:style>
  <w:style w:type="character" w:customStyle="1" w:styleId="Nivel4Char">
    <w:name w:val="Nivel 4 Char"/>
    <w:basedOn w:val="Fontepargpadro"/>
    <w:link w:val="Nivel4"/>
    <w:rsid w:val="00D56F44"/>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2232">
      <w:bodyDiv w:val="1"/>
      <w:marLeft w:val="0"/>
      <w:marRight w:val="0"/>
      <w:marTop w:val="0"/>
      <w:marBottom w:val="0"/>
      <w:divBdr>
        <w:top w:val="none" w:sz="0" w:space="0" w:color="auto"/>
        <w:left w:val="none" w:sz="0" w:space="0" w:color="auto"/>
        <w:bottom w:val="none" w:sz="0" w:space="0" w:color="auto"/>
        <w:right w:val="none" w:sz="0" w:space="0" w:color="auto"/>
      </w:divBdr>
    </w:div>
    <w:div w:id="99112786">
      <w:bodyDiv w:val="1"/>
      <w:marLeft w:val="0"/>
      <w:marRight w:val="0"/>
      <w:marTop w:val="0"/>
      <w:marBottom w:val="0"/>
      <w:divBdr>
        <w:top w:val="none" w:sz="0" w:space="0" w:color="auto"/>
        <w:left w:val="none" w:sz="0" w:space="0" w:color="auto"/>
        <w:bottom w:val="none" w:sz="0" w:space="0" w:color="auto"/>
        <w:right w:val="none" w:sz="0" w:space="0" w:color="auto"/>
      </w:divBdr>
    </w:div>
    <w:div w:id="129368499">
      <w:bodyDiv w:val="1"/>
      <w:marLeft w:val="0"/>
      <w:marRight w:val="0"/>
      <w:marTop w:val="0"/>
      <w:marBottom w:val="0"/>
      <w:divBdr>
        <w:top w:val="none" w:sz="0" w:space="0" w:color="auto"/>
        <w:left w:val="none" w:sz="0" w:space="0" w:color="auto"/>
        <w:bottom w:val="none" w:sz="0" w:space="0" w:color="auto"/>
        <w:right w:val="none" w:sz="0" w:space="0" w:color="auto"/>
      </w:divBdr>
    </w:div>
    <w:div w:id="131101710">
      <w:bodyDiv w:val="1"/>
      <w:marLeft w:val="0"/>
      <w:marRight w:val="0"/>
      <w:marTop w:val="0"/>
      <w:marBottom w:val="0"/>
      <w:divBdr>
        <w:top w:val="none" w:sz="0" w:space="0" w:color="auto"/>
        <w:left w:val="none" w:sz="0" w:space="0" w:color="auto"/>
        <w:bottom w:val="none" w:sz="0" w:space="0" w:color="auto"/>
        <w:right w:val="none" w:sz="0" w:space="0" w:color="auto"/>
      </w:divBdr>
    </w:div>
    <w:div w:id="132603247">
      <w:bodyDiv w:val="1"/>
      <w:marLeft w:val="0"/>
      <w:marRight w:val="0"/>
      <w:marTop w:val="0"/>
      <w:marBottom w:val="0"/>
      <w:divBdr>
        <w:top w:val="none" w:sz="0" w:space="0" w:color="auto"/>
        <w:left w:val="none" w:sz="0" w:space="0" w:color="auto"/>
        <w:bottom w:val="none" w:sz="0" w:space="0" w:color="auto"/>
        <w:right w:val="none" w:sz="0" w:space="0" w:color="auto"/>
      </w:divBdr>
    </w:div>
    <w:div w:id="186600460">
      <w:bodyDiv w:val="1"/>
      <w:marLeft w:val="0"/>
      <w:marRight w:val="0"/>
      <w:marTop w:val="0"/>
      <w:marBottom w:val="0"/>
      <w:divBdr>
        <w:top w:val="none" w:sz="0" w:space="0" w:color="auto"/>
        <w:left w:val="none" w:sz="0" w:space="0" w:color="auto"/>
        <w:bottom w:val="none" w:sz="0" w:space="0" w:color="auto"/>
        <w:right w:val="none" w:sz="0" w:space="0" w:color="auto"/>
      </w:divBdr>
    </w:div>
    <w:div w:id="204097266">
      <w:bodyDiv w:val="1"/>
      <w:marLeft w:val="0"/>
      <w:marRight w:val="0"/>
      <w:marTop w:val="0"/>
      <w:marBottom w:val="0"/>
      <w:divBdr>
        <w:top w:val="none" w:sz="0" w:space="0" w:color="auto"/>
        <w:left w:val="none" w:sz="0" w:space="0" w:color="auto"/>
        <w:bottom w:val="none" w:sz="0" w:space="0" w:color="auto"/>
        <w:right w:val="none" w:sz="0" w:space="0" w:color="auto"/>
      </w:divBdr>
    </w:div>
    <w:div w:id="227961141">
      <w:bodyDiv w:val="1"/>
      <w:marLeft w:val="0"/>
      <w:marRight w:val="0"/>
      <w:marTop w:val="0"/>
      <w:marBottom w:val="0"/>
      <w:divBdr>
        <w:top w:val="none" w:sz="0" w:space="0" w:color="auto"/>
        <w:left w:val="none" w:sz="0" w:space="0" w:color="auto"/>
        <w:bottom w:val="none" w:sz="0" w:space="0" w:color="auto"/>
        <w:right w:val="none" w:sz="0" w:space="0" w:color="auto"/>
      </w:divBdr>
    </w:div>
    <w:div w:id="234777165">
      <w:bodyDiv w:val="1"/>
      <w:marLeft w:val="0"/>
      <w:marRight w:val="0"/>
      <w:marTop w:val="0"/>
      <w:marBottom w:val="0"/>
      <w:divBdr>
        <w:top w:val="none" w:sz="0" w:space="0" w:color="auto"/>
        <w:left w:val="none" w:sz="0" w:space="0" w:color="auto"/>
        <w:bottom w:val="none" w:sz="0" w:space="0" w:color="auto"/>
        <w:right w:val="none" w:sz="0" w:space="0" w:color="auto"/>
      </w:divBdr>
    </w:div>
    <w:div w:id="252010755">
      <w:bodyDiv w:val="1"/>
      <w:marLeft w:val="0"/>
      <w:marRight w:val="0"/>
      <w:marTop w:val="0"/>
      <w:marBottom w:val="0"/>
      <w:divBdr>
        <w:top w:val="none" w:sz="0" w:space="0" w:color="auto"/>
        <w:left w:val="none" w:sz="0" w:space="0" w:color="auto"/>
        <w:bottom w:val="none" w:sz="0" w:space="0" w:color="auto"/>
        <w:right w:val="none" w:sz="0" w:space="0" w:color="auto"/>
      </w:divBdr>
    </w:div>
    <w:div w:id="257447671">
      <w:bodyDiv w:val="1"/>
      <w:marLeft w:val="0"/>
      <w:marRight w:val="0"/>
      <w:marTop w:val="0"/>
      <w:marBottom w:val="0"/>
      <w:divBdr>
        <w:top w:val="none" w:sz="0" w:space="0" w:color="auto"/>
        <w:left w:val="none" w:sz="0" w:space="0" w:color="auto"/>
        <w:bottom w:val="none" w:sz="0" w:space="0" w:color="auto"/>
        <w:right w:val="none" w:sz="0" w:space="0" w:color="auto"/>
      </w:divBdr>
    </w:div>
    <w:div w:id="269246893">
      <w:bodyDiv w:val="1"/>
      <w:marLeft w:val="0"/>
      <w:marRight w:val="0"/>
      <w:marTop w:val="0"/>
      <w:marBottom w:val="0"/>
      <w:divBdr>
        <w:top w:val="none" w:sz="0" w:space="0" w:color="auto"/>
        <w:left w:val="none" w:sz="0" w:space="0" w:color="auto"/>
        <w:bottom w:val="none" w:sz="0" w:space="0" w:color="auto"/>
        <w:right w:val="none" w:sz="0" w:space="0" w:color="auto"/>
      </w:divBdr>
    </w:div>
    <w:div w:id="306740023">
      <w:bodyDiv w:val="1"/>
      <w:marLeft w:val="0"/>
      <w:marRight w:val="0"/>
      <w:marTop w:val="0"/>
      <w:marBottom w:val="0"/>
      <w:divBdr>
        <w:top w:val="none" w:sz="0" w:space="0" w:color="auto"/>
        <w:left w:val="none" w:sz="0" w:space="0" w:color="auto"/>
        <w:bottom w:val="none" w:sz="0" w:space="0" w:color="auto"/>
        <w:right w:val="none" w:sz="0" w:space="0" w:color="auto"/>
      </w:divBdr>
    </w:div>
    <w:div w:id="309091693">
      <w:bodyDiv w:val="1"/>
      <w:marLeft w:val="0"/>
      <w:marRight w:val="0"/>
      <w:marTop w:val="0"/>
      <w:marBottom w:val="0"/>
      <w:divBdr>
        <w:top w:val="none" w:sz="0" w:space="0" w:color="auto"/>
        <w:left w:val="none" w:sz="0" w:space="0" w:color="auto"/>
        <w:bottom w:val="none" w:sz="0" w:space="0" w:color="auto"/>
        <w:right w:val="none" w:sz="0" w:space="0" w:color="auto"/>
      </w:divBdr>
    </w:div>
    <w:div w:id="309940382">
      <w:bodyDiv w:val="1"/>
      <w:marLeft w:val="0"/>
      <w:marRight w:val="0"/>
      <w:marTop w:val="0"/>
      <w:marBottom w:val="0"/>
      <w:divBdr>
        <w:top w:val="none" w:sz="0" w:space="0" w:color="auto"/>
        <w:left w:val="none" w:sz="0" w:space="0" w:color="auto"/>
        <w:bottom w:val="none" w:sz="0" w:space="0" w:color="auto"/>
        <w:right w:val="none" w:sz="0" w:space="0" w:color="auto"/>
      </w:divBdr>
    </w:div>
    <w:div w:id="311908798">
      <w:bodyDiv w:val="1"/>
      <w:marLeft w:val="0"/>
      <w:marRight w:val="0"/>
      <w:marTop w:val="0"/>
      <w:marBottom w:val="0"/>
      <w:divBdr>
        <w:top w:val="none" w:sz="0" w:space="0" w:color="auto"/>
        <w:left w:val="none" w:sz="0" w:space="0" w:color="auto"/>
        <w:bottom w:val="none" w:sz="0" w:space="0" w:color="auto"/>
        <w:right w:val="none" w:sz="0" w:space="0" w:color="auto"/>
      </w:divBdr>
    </w:div>
    <w:div w:id="326636498">
      <w:bodyDiv w:val="1"/>
      <w:marLeft w:val="0"/>
      <w:marRight w:val="0"/>
      <w:marTop w:val="0"/>
      <w:marBottom w:val="0"/>
      <w:divBdr>
        <w:top w:val="none" w:sz="0" w:space="0" w:color="auto"/>
        <w:left w:val="none" w:sz="0" w:space="0" w:color="auto"/>
        <w:bottom w:val="none" w:sz="0" w:space="0" w:color="auto"/>
        <w:right w:val="none" w:sz="0" w:space="0" w:color="auto"/>
      </w:divBdr>
    </w:div>
    <w:div w:id="347559478">
      <w:bodyDiv w:val="1"/>
      <w:marLeft w:val="0"/>
      <w:marRight w:val="0"/>
      <w:marTop w:val="0"/>
      <w:marBottom w:val="0"/>
      <w:divBdr>
        <w:top w:val="none" w:sz="0" w:space="0" w:color="auto"/>
        <w:left w:val="none" w:sz="0" w:space="0" w:color="auto"/>
        <w:bottom w:val="none" w:sz="0" w:space="0" w:color="auto"/>
        <w:right w:val="none" w:sz="0" w:space="0" w:color="auto"/>
      </w:divBdr>
    </w:div>
    <w:div w:id="359818426">
      <w:bodyDiv w:val="1"/>
      <w:marLeft w:val="0"/>
      <w:marRight w:val="0"/>
      <w:marTop w:val="0"/>
      <w:marBottom w:val="0"/>
      <w:divBdr>
        <w:top w:val="none" w:sz="0" w:space="0" w:color="auto"/>
        <w:left w:val="none" w:sz="0" w:space="0" w:color="auto"/>
        <w:bottom w:val="none" w:sz="0" w:space="0" w:color="auto"/>
        <w:right w:val="none" w:sz="0" w:space="0" w:color="auto"/>
      </w:divBdr>
    </w:div>
    <w:div w:id="376659679">
      <w:bodyDiv w:val="1"/>
      <w:marLeft w:val="0"/>
      <w:marRight w:val="0"/>
      <w:marTop w:val="0"/>
      <w:marBottom w:val="0"/>
      <w:divBdr>
        <w:top w:val="none" w:sz="0" w:space="0" w:color="auto"/>
        <w:left w:val="none" w:sz="0" w:space="0" w:color="auto"/>
        <w:bottom w:val="none" w:sz="0" w:space="0" w:color="auto"/>
        <w:right w:val="none" w:sz="0" w:space="0" w:color="auto"/>
      </w:divBdr>
    </w:div>
    <w:div w:id="417799191">
      <w:bodyDiv w:val="1"/>
      <w:marLeft w:val="0"/>
      <w:marRight w:val="0"/>
      <w:marTop w:val="0"/>
      <w:marBottom w:val="0"/>
      <w:divBdr>
        <w:top w:val="none" w:sz="0" w:space="0" w:color="auto"/>
        <w:left w:val="none" w:sz="0" w:space="0" w:color="auto"/>
        <w:bottom w:val="none" w:sz="0" w:space="0" w:color="auto"/>
        <w:right w:val="none" w:sz="0" w:space="0" w:color="auto"/>
      </w:divBdr>
    </w:div>
    <w:div w:id="448478103">
      <w:bodyDiv w:val="1"/>
      <w:marLeft w:val="0"/>
      <w:marRight w:val="0"/>
      <w:marTop w:val="0"/>
      <w:marBottom w:val="0"/>
      <w:divBdr>
        <w:top w:val="none" w:sz="0" w:space="0" w:color="auto"/>
        <w:left w:val="none" w:sz="0" w:space="0" w:color="auto"/>
        <w:bottom w:val="none" w:sz="0" w:space="0" w:color="auto"/>
        <w:right w:val="none" w:sz="0" w:space="0" w:color="auto"/>
      </w:divBdr>
    </w:div>
    <w:div w:id="460729164">
      <w:bodyDiv w:val="1"/>
      <w:marLeft w:val="0"/>
      <w:marRight w:val="0"/>
      <w:marTop w:val="0"/>
      <w:marBottom w:val="0"/>
      <w:divBdr>
        <w:top w:val="none" w:sz="0" w:space="0" w:color="auto"/>
        <w:left w:val="none" w:sz="0" w:space="0" w:color="auto"/>
        <w:bottom w:val="none" w:sz="0" w:space="0" w:color="auto"/>
        <w:right w:val="none" w:sz="0" w:space="0" w:color="auto"/>
      </w:divBdr>
    </w:div>
    <w:div w:id="474680720">
      <w:bodyDiv w:val="1"/>
      <w:marLeft w:val="0"/>
      <w:marRight w:val="0"/>
      <w:marTop w:val="0"/>
      <w:marBottom w:val="0"/>
      <w:divBdr>
        <w:top w:val="none" w:sz="0" w:space="0" w:color="auto"/>
        <w:left w:val="none" w:sz="0" w:space="0" w:color="auto"/>
        <w:bottom w:val="none" w:sz="0" w:space="0" w:color="auto"/>
        <w:right w:val="none" w:sz="0" w:space="0" w:color="auto"/>
      </w:divBdr>
    </w:div>
    <w:div w:id="563025953">
      <w:bodyDiv w:val="1"/>
      <w:marLeft w:val="0"/>
      <w:marRight w:val="0"/>
      <w:marTop w:val="0"/>
      <w:marBottom w:val="0"/>
      <w:divBdr>
        <w:top w:val="none" w:sz="0" w:space="0" w:color="auto"/>
        <w:left w:val="none" w:sz="0" w:space="0" w:color="auto"/>
        <w:bottom w:val="none" w:sz="0" w:space="0" w:color="auto"/>
        <w:right w:val="none" w:sz="0" w:space="0" w:color="auto"/>
      </w:divBdr>
    </w:div>
    <w:div w:id="593978807">
      <w:bodyDiv w:val="1"/>
      <w:marLeft w:val="0"/>
      <w:marRight w:val="0"/>
      <w:marTop w:val="0"/>
      <w:marBottom w:val="0"/>
      <w:divBdr>
        <w:top w:val="none" w:sz="0" w:space="0" w:color="auto"/>
        <w:left w:val="none" w:sz="0" w:space="0" w:color="auto"/>
        <w:bottom w:val="none" w:sz="0" w:space="0" w:color="auto"/>
        <w:right w:val="none" w:sz="0" w:space="0" w:color="auto"/>
      </w:divBdr>
    </w:div>
    <w:div w:id="604926650">
      <w:bodyDiv w:val="1"/>
      <w:marLeft w:val="0"/>
      <w:marRight w:val="0"/>
      <w:marTop w:val="0"/>
      <w:marBottom w:val="0"/>
      <w:divBdr>
        <w:top w:val="none" w:sz="0" w:space="0" w:color="auto"/>
        <w:left w:val="none" w:sz="0" w:space="0" w:color="auto"/>
        <w:bottom w:val="none" w:sz="0" w:space="0" w:color="auto"/>
        <w:right w:val="none" w:sz="0" w:space="0" w:color="auto"/>
      </w:divBdr>
    </w:div>
    <w:div w:id="621964231">
      <w:bodyDiv w:val="1"/>
      <w:marLeft w:val="0"/>
      <w:marRight w:val="0"/>
      <w:marTop w:val="0"/>
      <w:marBottom w:val="0"/>
      <w:divBdr>
        <w:top w:val="none" w:sz="0" w:space="0" w:color="auto"/>
        <w:left w:val="none" w:sz="0" w:space="0" w:color="auto"/>
        <w:bottom w:val="none" w:sz="0" w:space="0" w:color="auto"/>
        <w:right w:val="none" w:sz="0" w:space="0" w:color="auto"/>
      </w:divBdr>
    </w:div>
    <w:div w:id="671227212">
      <w:bodyDiv w:val="1"/>
      <w:marLeft w:val="0"/>
      <w:marRight w:val="0"/>
      <w:marTop w:val="0"/>
      <w:marBottom w:val="0"/>
      <w:divBdr>
        <w:top w:val="none" w:sz="0" w:space="0" w:color="auto"/>
        <w:left w:val="none" w:sz="0" w:space="0" w:color="auto"/>
        <w:bottom w:val="none" w:sz="0" w:space="0" w:color="auto"/>
        <w:right w:val="none" w:sz="0" w:space="0" w:color="auto"/>
      </w:divBdr>
    </w:div>
    <w:div w:id="683363361">
      <w:bodyDiv w:val="1"/>
      <w:marLeft w:val="0"/>
      <w:marRight w:val="0"/>
      <w:marTop w:val="0"/>
      <w:marBottom w:val="0"/>
      <w:divBdr>
        <w:top w:val="none" w:sz="0" w:space="0" w:color="auto"/>
        <w:left w:val="none" w:sz="0" w:space="0" w:color="auto"/>
        <w:bottom w:val="none" w:sz="0" w:space="0" w:color="auto"/>
        <w:right w:val="none" w:sz="0" w:space="0" w:color="auto"/>
      </w:divBdr>
    </w:div>
    <w:div w:id="780416504">
      <w:bodyDiv w:val="1"/>
      <w:marLeft w:val="0"/>
      <w:marRight w:val="0"/>
      <w:marTop w:val="0"/>
      <w:marBottom w:val="0"/>
      <w:divBdr>
        <w:top w:val="none" w:sz="0" w:space="0" w:color="auto"/>
        <w:left w:val="none" w:sz="0" w:space="0" w:color="auto"/>
        <w:bottom w:val="none" w:sz="0" w:space="0" w:color="auto"/>
        <w:right w:val="none" w:sz="0" w:space="0" w:color="auto"/>
      </w:divBdr>
    </w:div>
    <w:div w:id="783427633">
      <w:bodyDiv w:val="1"/>
      <w:marLeft w:val="0"/>
      <w:marRight w:val="0"/>
      <w:marTop w:val="0"/>
      <w:marBottom w:val="0"/>
      <w:divBdr>
        <w:top w:val="none" w:sz="0" w:space="0" w:color="auto"/>
        <w:left w:val="none" w:sz="0" w:space="0" w:color="auto"/>
        <w:bottom w:val="none" w:sz="0" w:space="0" w:color="auto"/>
        <w:right w:val="none" w:sz="0" w:space="0" w:color="auto"/>
      </w:divBdr>
    </w:div>
    <w:div w:id="809177941">
      <w:bodyDiv w:val="1"/>
      <w:marLeft w:val="0"/>
      <w:marRight w:val="0"/>
      <w:marTop w:val="0"/>
      <w:marBottom w:val="0"/>
      <w:divBdr>
        <w:top w:val="none" w:sz="0" w:space="0" w:color="auto"/>
        <w:left w:val="none" w:sz="0" w:space="0" w:color="auto"/>
        <w:bottom w:val="none" w:sz="0" w:space="0" w:color="auto"/>
        <w:right w:val="none" w:sz="0" w:space="0" w:color="auto"/>
      </w:divBdr>
    </w:div>
    <w:div w:id="826433835">
      <w:bodyDiv w:val="1"/>
      <w:marLeft w:val="0"/>
      <w:marRight w:val="0"/>
      <w:marTop w:val="0"/>
      <w:marBottom w:val="0"/>
      <w:divBdr>
        <w:top w:val="none" w:sz="0" w:space="0" w:color="auto"/>
        <w:left w:val="none" w:sz="0" w:space="0" w:color="auto"/>
        <w:bottom w:val="none" w:sz="0" w:space="0" w:color="auto"/>
        <w:right w:val="none" w:sz="0" w:space="0" w:color="auto"/>
      </w:divBdr>
    </w:div>
    <w:div w:id="868838690">
      <w:bodyDiv w:val="1"/>
      <w:marLeft w:val="0"/>
      <w:marRight w:val="0"/>
      <w:marTop w:val="0"/>
      <w:marBottom w:val="0"/>
      <w:divBdr>
        <w:top w:val="none" w:sz="0" w:space="0" w:color="auto"/>
        <w:left w:val="none" w:sz="0" w:space="0" w:color="auto"/>
        <w:bottom w:val="none" w:sz="0" w:space="0" w:color="auto"/>
        <w:right w:val="none" w:sz="0" w:space="0" w:color="auto"/>
      </w:divBdr>
    </w:div>
    <w:div w:id="920337866">
      <w:bodyDiv w:val="1"/>
      <w:marLeft w:val="0"/>
      <w:marRight w:val="0"/>
      <w:marTop w:val="0"/>
      <w:marBottom w:val="0"/>
      <w:divBdr>
        <w:top w:val="none" w:sz="0" w:space="0" w:color="auto"/>
        <w:left w:val="none" w:sz="0" w:space="0" w:color="auto"/>
        <w:bottom w:val="none" w:sz="0" w:space="0" w:color="auto"/>
        <w:right w:val="none" w:sz="0" w:space="0" w:color="auto"/>
      </w:divBdr>
    </w:div>
    <w:div w:id="928538180">
      <w:bodyDiv w:val="1"/>
      <w:marLeft w:val="0"/>
      <w:marRight w:val="0"/>
      <w:marTop w:val="0"/>
      <w:marBottom w:val="0"/>
      <w:divBdr>
        <w:top w:val="none" w:sz="0" w:space="0" w:color="auto"/>
        <w:left w:val="none" w:sz="0" w:space="0" w:color="auto"/>
        <w:bottom w:val="none" w:sz="0" w:space="0" w:color="auto"/>
        <w:right w:val="none" w:sz="0" w:space="0" w:color="auto"/>
      </w:divBdr>
    </w:div>
    <w:div w:id="983579332">
      <w:bodyDiv w:val="1"/>
      <w:marLeft w:val="0"/>
      <w:marRight w:val="0"/>
      <w:marTop w:val="0"/>
      <w:marBottom w:val="0"/>
      <w:divBdr>
        <w:top w:val="none" w:sz="0" w:space="0" w:color="auto"/>
        <w:left w:val="none" w:sz="0" w:space="0" w:color="auto"/>
        <w:bottom w:val="none" w:sz="0" w:space="0" w:color="auto"/>
        <w:right w:val="none" w:sz="0" w:space="0" w:color="auto"/>
      </w:divBdr>
    </w:div>
    <w:div w:id="983966532">
      <w:bodyDiv w:val="1"/>
      <w:marLeft w:val="0"/>
      <w:marRight w:val="0"/>
      <w:marTop w:val="0"/>
      <w:marBottom w:val="0"/>
      <w:divBdr>
        <w:top w:val="none" w:sz="0" w:space="0" w:color="auto"/>
        <w:left w:val="none" w:sz="0" w:space="0" w:color="auto"/>
        <w:bottom w:val="none" w:sz="0" w:space="0" w:color="auto"/>
        <w:right w:val="none" w:sz="0" w:space="0" w:color="auto"/>
      </w:divBdr>
    </w:div>
    <w:div w:id="995113429">
      <w:bodyDiv w:val="1"/>
      <w:marLeft w:val="0"/>
      <w:marRight w:val="0"/>
      <w:marTop w:val="0"/>
      <w:marBottom w:val="0"/>
      <w:divBdr>
        <w:top w:val="none" w:sz="0" w:space="0" w:color="auto"/>
        <w:left w:val="none" w:sz="0" w:space="0" w:color="auto"/>
        <w:bottom w:val="none" w:sz="0" w:space="0" w:color="auto"/>
        <w:right w:val="none" w:sz="0" w:space="0" w:color="auto"/>
      </w:divBdr>
    </w:div>
    <w:div w:id="1017658100">
      <w:bodyDiv w:val="1"/>
      <w:marLeft w:val="0"/>
      <w:marRight w:val="0"/>
      <w:marTop w:val="0"/>
      <w:marBottom w:val="0"/>
      <w:divBdr>
        <w:top w:val="none" w:sz="0" w:space="0" w:color="auto"/>
        <w:left w:val="none" w:sz="0" w:space="0" w:color="auto"/>
        <w:bottom w:val="none" w:sz="0" w:space="0" w:color="auto"/>
        <w:right w:val="none" w:sz="0" w:space="0" w:color="auto"/>
      </w:divBdr>
    </w:div>
    <w:div w:id="1045064951">
      <w:bodyDiv w:val="1"/>
      <w:marLeft w:val="0"/>
      <w:marRight w:val="0"/>
      <w:marTop w:val="0"/>
      <w:marBottom w:val="0"/>
      <w:divBdr>
        <w:top w:val="none" w:sz="0" w:space="0" w:color="auto"/>
        <w:left w:val="none" w:sz="0" w:space="0" w:color="auto"/>
        <w:bottom w:val="none" w:sz="0" w:space="0" w:color="auto"/>
        <w:right w:val="none" w:sz="0" w:space="0" w:color="auto"/>
      </w:divBdr>
    </w:div>
    <w:div w:id="1150247102">
      <w:bodyDiv w:val="1"/>
      <w:marLeft w:val="0"/>
      <w:marRight w:val="0"/>
      <w:marTop w:val="0"/>
      <w:marBottom w:val="0"/>
      <w:divBdr>
        <w:top w:val="none" w:sz="0" w:space="0" w:color="auto"/>
        <w:left w:val="none" w:sz="0" w:space="0" w:color="auto"/>
        <w:bottom w:val="none" w:sz="0" w:space="0" w:color="auto"/>
        <w:right w:val="none" w:sz="0" w:space="0" w:color="auto"/>
      </w:divBdr>
    </w:div>
    <w:div w:id="1185242865">
      <w:bodyDiv w:val="1"/>
      <w:marLeft w:val="0"/>
      <w:marRight w:val="0"/>
      <w:marTop w:val="0"/>
      <w:marBottom w:val="0"/>
      <w:divBdr>
        <w:top w:val="none" w:sz="0" w:space="0" w:color="auto"/>
        <w:left w:val="none" w:sz="0" w:space="0" w:color="auto"/>
        <w:bottom w:val="none" w:sz="0" w:space="0" w:color="auto"/>
        <w:right w:val="none" w:sz="0" w:space="0" w:color="auto"/>
      </w:divBdr>
    </w:div>
    <w:div w:id="1242132479">
      <w:bodyDiv w:val="1"/>
      <w:marLeft w:val="0"/>
      <w:marRight w:val="0"/>
      <w:marTop w:val="0"/>
      <w:marBottom w:val="0"/>
      <w:divBdr>
        <w:top w:val="none" w:sz="0" w:space="0" w:color="auto"/>
        <w:left w:val="none" w:sz="0" w:space="0" w:color="auto"/>
        <w:bottom w:val="none" w:sz="0" w:space="0" w:color="auto"/>
        <w:right w:val="none" w:sz="0" w:space="0" w:color="auto"/>
      </w:divBdr>
    </w:div>
    <w:div w:id="1256282328">
      <w:bodyDiv w:val="1"/>
      <w:marLeft w:val="0"/>
      <w:marRight w:val="0"/>
      <w:marTop w:val="0"/>
      <w:marBottom w:val="0"/>
      <w:divBdr>
        <w:top w:val="none" w:sz="0" w:space="0" w:color="auto"/>
        <w:left w:val="none" w:sz="0" w:space="0" w:color="auto"/>
        <w:bottom w:val="none" w:sz="0" w:space="0" w:color="auto"/>
        <w:right w:val="none" w:sz="0" w:space="0" w:color="auto"/>
      </w:divBdr>
    </w:div>
    <w:div w:id="1273627305">
      <w:bodyDiv w:val="1"/>
      <w:marLeft w:val="0"/>
      <w:marRight w:val="0"/>
      <w:marTop w:val="0"/>
      <w:marBottom w:val="0"/>
      <w:divBdr>
        <w:top w:val="none" w:sz="0" w:space="0" w:color="auto"/>
        <w:left w:val="none" w:sz="0" w:space="0" w:color="auto"/>
        <w:bottom w:val="none" w:sz="0" w:space="0" w:color="auto"/>
        <w:right w:val="none" w:sz="0" w:space="0" w:color="auto"/>
      </w:divBdr>
    </w:div>
    <w:div w:id="1297179935">
      <w:bodyDiv w:val="1"/>
      <w:marLeft w:val="0"/>
      <w:marRight w:val="0"/>
      <w:marTop w:val="0"/>
      <w:marBottom w:val="0"/>
      <w:divBdr>
        <w:top w:val="none" w:sz="0" w:space="0" w:color="auto"/>
        <w:left w:val="none" w:sz="0" w:space="0" w:color="auto"/>
        <w:bottom w:val="none" w:sz="0" w:space="0" w:color="auto"/>
        <w:right w:val="none" w:sz="0" w:space="0" w:color="auto"/>
      </w:divBdr>
    </w:div>
    <w:div w:id="1302004106">
      <w:bodyDiv w:val="1"/>
      <w:marLeft w:val="0"/>
      <w:marRight w:val="0"/>
      <w:marTop w:val="0"/>
      <w:marBottom w:val="0"/>
      <w:divBdr>
        <w:top w:val="none" w:sz="0" w:space="0" w:color="auto"/>
        <w:left w:val="none" w:sz="0" w:space="0" w:color="auto"/>
        <w:bottom w:val="none" w:sz="0" w:space="0" w:color="auto"/>
        <w:right w:val="none" w:sz="0" w:space="0" w:color="auto"/>
      </w:divBdr>
    </w:div>
    <w:div w:id="1316033618">
      <w:bodyDiv w:val="1"/>
      <w:marLeft w:val="0"/>
      <w:marRight w:val="0"/>
      <w:marTop w:val="0"/>
      <w:marBottom w:val="0"/>
      <w:divBdr>
        <w:top w:val="none" w:sz="0" w:space="0" w:color="auto"/>
        <w:left w:val="none" w:sz="0" w:space="0" w:color="auto"/>
        <w:bottom w:val="none" w:sz="0" w:space="0" w:color="auto"/>
        <w:right w:val="none" w:sz="0" w:space="0" w:color="auto"/>
      </w:divBdr>
    </w:div>
    <w:div w:id="1321693971">
      <w:bodyDiv w:val="1"/>
      <w:marLeft w:val="0"/>
      <w:marRight w:val="0"/>
      <w:marTop w:val="0"/>
      <w:marBottom w:val="0"/>
      <w:divBdr>
        <w:top w:val="none" w:sz="0" w:space="0" w:color="auto"/>
        <w:left w:val="none" w:sz="0" w:space="0" w:color="auto"/>
        <w:bottom w:val="none" w:sz="0" w:space="0" w:color="auto"/>
        <w:right w:val="none" w:sz="0" w:space="0" w:color="auto"/>
      </w:divBdr>
    </w:div>
    <w:div w:id="1403142026">
      <w:bodyDiv w:val="1"/>
      <w:marLeft w:val="0"/>
      <w:marRight w:val="0"/>
      <w:marTop w:val="0"/>
      <w:marBottom w:val="0"/>
      <w:divBdr>
        <w:top w:val="none" w:sz="0" w:space="0" w:color="auto"/>
        <w:left w:val="none" w:sz="0" w:space="0" w:color="auto"/>
        <w:bottom w:val="none" w:sz="0" w:space="0" w:color="auto"/>
        <w:right w:val="none" w:sz="0" w:space="0" w:color="auto"/>
      </w:divBdr>
    </w:div>
    <w:div w:id="1404526567">
      <w:bodyDiv w:val="1"/>
      <w:marLeft w:val="0"/>
      <w:marRight w:val="0"/>
      <w:marTop w:val="0"/>
      <w:marBottom w:val="0"/>
      <w:divBdr>
        <w:top w:val="none" w:sz="0" w:space="0" w:color="auto"/>
        <w:left w:val="none" w:sz="0" w:space="0" w:color="auto"/>
        <w:bottom w:val="none" w:sz="0" w:space="0" w:color="auto"/>
        <w:right w:val="none" w:sz="0" w:space="0" w:color="auto"/>
      </w:divBdr>
    </w:div>
    <w:div w:id="1461608728">
      <w:bodyDiv w:val="1"/>
      <w:marLeft w:val="0"/>
      <w:marRight w:val="0"/>
      <w:marTop w:val="0"/>
      <w:marBottom w:val="0"/>
      <w:divBdr>
        <w:top w:val="none" w:sz="0" w:space="0" w:color="auto"/>
        <w:left w:val="none" w:sz="0" w:space="0" w:color="auto"/>
        <w:bottom w:val="none" w:sz="0" w:space="0" w:color="auto"/>
        <w:right w:val="none" w:sz="0" w:space="0" w:color="auto"/>
      </w:divBdr>
    </w:div>
    <w:div w:id="1479685493">
      <w:bodyDiv w:val="1"/>
      <w:marLeft w:val="0"/>
      <w:marRight w:val="0"/>
      <w:marTop w:val="0"/>
      <w:marBottom w:val="0"/>
      <w:divBdr>
        <w:top w:val="none" w:sz="0" w:space="0" w:color="auto"/>
        <w:left w:val="none" w:sz="0" w:space="0" w:color="auto"/>
        <w:bottom w:val="none" w:sz="0" w:space="0" w:color="auto"/>
        <w:right w:val="none" w:sz="0" w:space="0" w:color="auto"/>
      </w:divBdr>
    </w:div>
    <w:div w:id="1497914598">
      <w:bodyDiv w:val="1"/>
      <w:marLeft w:val="0"/>
      <w:marRight w:val="0"/>
      <w:marTop w:val="0"/>
      <w:marBottom w:val="0"/>
      <w:divBdr>
        <w:top w:val="none" w:sz="0" w:space="0" w:color="auto"/>
        <w:left w:val="none" w:sz="0" w:space="0" w:color="auto"/>
        <w:bottom w:val="none" w:sz="0" w:space="0" w:color="auto"/>
        <w:right w:val="none" w:sz="0" w:space="0" w:color="auto"/>
      </w:divBdr>
    </w:div>
    <w:div w:id="1499468167">
      <w:bodyDiv w:val="1"/>
      <w:marLeft w:val="0"/>
      <w:marRight w:val="0"/>
      <w:marTop w:val="0"/>
      <w:marBottom w:val="0"/>
      <w:divBdr>
        <w:top w:val="none" w:sz="0" w:space="0" w:color="auto"/>
        <w:left w:val="none" w:sz="0" w:space="0" w:color="auto"/>
        <w:bottom w:val="none" w:sz="0" w:space="0" w:color="auto"/>
        <w:right w:val="none" w:sz="0" w:space="0" w:color="auto"/>
      </w:divBdr>
    </w:div>
    <w:div w:id="1523087052">
      <w:bodyDiv w:val="1"/>
      <w:marLeft w:val="0"/>
      <w:marRight w:val="0"/>
      <w:marTop w:val="0"/>
      <w:marBottom w:val="0"/>
      <w:divBdr>
        <w:top w:val="none" w:sz="0" w:space="0" w:color="auto"/>
        <w:left w:val="none" w:sz="0" w:space="0" w:color="auto"/>
        <w:bottom w:val="none" w:sz="0" w:space="0" w:color="auto"/>
        <w:right w:val="none" w:sz="0" w:space="0" w:color="auto"/>
      </w:divBdr>
    </w:div>
    <w:div w:id="1577744064">
      <w:bodyDiv w:val="1"/>
      <w:marLeft w:val="0"/>
      <w:marRight w:val="0"/>
      <w:marTop w:val="0"/>
      <w:marBottom w:val="0"/>
      <w:divBdr>
        <w:top w:val="none" w:sz="0" w:space="0" w:color="auto"/>
        <w:left w:val="none" w:sz="0" w:space="0" w:color="auto"/>
        <w:bottom w:val="none" w:sz="0" w:space="0" w:color="auto"/>
        <w:right w:val="none" w:sz="0" w:space="0" w:color="auto"/>
      </w:divBdr>
    </w:div>
    <w:div w:id="1618482566">
      <w:bodyDiv w:val="1"/>
      <w:marLeft w:val="0"/>
      <w:marRight w:val="0"/>
      <w:marTop w:val="0"/>
      <w:marBottom w:val="0"/>
      <w:divBdr>
        <w:top w:val="none" w:sz="0" w:space="0" w:color="auto"/>
        <w:left w:val="none" w:sz="0" w:space="0" w:color="auto"/>
        <w:bottom w:val="none" w:sz="0" w:space="0" w:color="auto"/>
        <w:right w:val="none" w:sz="0" w:space="0" w:color="auto"/>
      </w:divBdr>
    </w:div>
    <w:div w:id="1637756084">
      <w:bodyDiv w:val="1"/>
      <w:marLeft w:val="0"/>
      <w:marRight w:val="0"/>
      <w:marTop w:val="0"/>
      <w:marBottom w:val="0"/>
      <w:divBdr>
        <w:top w:val="none" w:sz="0" w:space="0" w:color="auto"/>
        <w:left w:val="none" w:sz="0" w:space="0" w:color="auto"/>
        <w:bottom w:val="none" w:sz="0" w:space="0" w:color="auto"/>
        <w:right w:val="none" w:sz="0" w:space="0" w:color="auto"/>
      </w:divBdr>
    </w:div>
    <w:div w:id="1648971133">
      <w:bodyDiv w:val="1"/>
      <w:marLeft w:val="0"/>
      <w:marRight w:val="0"/>
      <w:marTop w:val="0"/>
      <w:marBottom w:val="0"/>
      <w:divBdr>
        <w:top w:val="none" w:sz="0" w:space="0" w:color="auto"/>
        <w:left w:val="none" w:sz="0" w:space="0" w:color="auto"/>
        <w:bottom w:val="none" w:sz="0" w:space="0" w:color="auto"/>
        <w:right w:val="none" w:sz="0" w:space="0" w:color="auto"/>
      </w:divBdr>
    </w:div>
    <w:div w:id="1654215882">
      <w:bodyDiv w:val="1"/>
      <w:marLeft w:val="0"/>
      <w:marRight w:val="0"/>
      <w:marTop w:val="0"/>
      <w:marBottom w:val="0"/>
      <w:divBdr>
        <w:top w:val="none" w:sz="0" w:space="0" w:color="auto"/>
        <w:left w:val="none" w:sz="0" w:space="0" w:color="auto"/>
        <w:bottom w:val="none" w:sz="0" w:space="0" w:color="auto"/>
        <w:right w:val="none" w:sz="0" w:space="0" w:color="auto"/>
      </w:divBdr>
    </w:div>
    <w:div w:id="1671904649">
      <w:bodyDiv w:val="1"/>
      <w:marLeft w:val="0"/>
      <w:marRight w:val="0"/>
      <w:marTop w:val="0"/>
      <w:marBottom w:val="0"/>
      <w:divBdr>
        <w:top w:val="none" w:sz="0" w:space="0" w:color="auto"/>
        <w:left w:val="none" w:sz="0" w:space="0" w:color="auto"/>
        <w:bottom w:val="none" w:sz="0" w:space="0" w:color="auto"/>
        <w:right w:val="none" w:sz="0" w:space="0" w:color="auto"/>
      </w:divBdr>
    </w:div>
    <w:div w:id="1706128886">
      <w:bodyDiv w:val="1"/>
      <w:marLeft w:val="0"/>
      <w:marRight w:val="0"/>
      <w:marTop w:val="0"/>
      <w:marBottom w:val="0"/>
      <w:divBdr>
        <w:top w:val="none" w:sz="0" w:space="0" w:color="auto"/>
        <w:left w:val="none" w:sz="0" w:space="0" w:color="auto"/>
        <w:bottom w:val="none" w:sz="0" w:space="0" w:color="auto"/>
        <w:right w:val="none" w:sz="0" w:space="0" w:color="auto"/>
      </w:divBdr>
    </w:div>
    <w:div w:id="1712421398">
      <w:bodyDiv w:val="1"/>
      <w:marLeft w:val="0"/>
      <w:marRight w:val="0"/>
      <w:marTop w:val="0"/>
      <w:marBottom w:val="0"/>
      <w:divBdr>
        <w:top w:val="none" w:sz="0" w:space="0" w:color="auto"/>
        <w:left w:val="none" w:sz="0" w:space="0" w:color="auto"/>
        <w:bottom w:val="none" w:sz="0" w:space="0" w:color="auto"/>
        <w:right w:val="none" w:sz="0" w:space="0" w:color="auto"/>
      </w:divBdr>
    </w:div>
    <w:div w:id="1719544823">
      <w:bodyDiv w:val="1"/>
      <w:marLeft w:val="0"/>
      <w:marRight w:val="0"/>
      <w:marTop w:val="0"/>
      <w:marBottom w:val="0"/>
      <w:divBdr>
        <w:top w:val="none" w:sz="0" w:space="0" w:color="auto"/>
        <w:left w:val="none" w:sz="0" w:space="0" w:color="auto"/>
        <w:bottom w:val="none" w:sz="0" w:space="0" w:color="auto"/>
        <w:right w:val="none" w:sz="0" w:space="0" w:color="auto"/>
      </w:divBdr>
    </w:div>
    <w:div w:id="1774206903">
      <w:bodyDiv w:val="1"/>
      <w:marLeft w:val="0"/>
      <w:marRight w:val="0"/>
      <w:marTop w:val="0"/>
      <w:marBottom w:val="0"/>
      <w:divBdr>
        <w:top w:val="none" w:sz="0" w:space="0" w:color="auto"/>
        <w:left w:val="none" w:sz="0" w:space="0" w:color="auto"/>
        <w:bottom w:val="none" w:sz="0" w:space="0" w:color="auto"/>
        <w:right w:val="none" w:sz="0" w:space="0" w:color="auto"/>
      </w:divBdr>
    </w:div>
    <w:div w:id="1815371030">
      <w:bodyDiv w:val="1"/>
      <w:marLeft w:val="0"/>
      <w:marRight w:val="0"/>
      <w:marTop w:val="0"/>
      <w:marBottom w:val="0"/>
      <w:divBdr>
        <w:top w:val="none" w:sz="0" w:space="0" w:color="auto"/>
        <w:left w:val="none" w:sz="0" w:space="0" w:color="auto"/>
        <w:bottom w:val="none" w:sz="0" w:space="0" w:color="auto"/>
        <w:right w:val="none" w:sz="0" w:space="0" w:color="auto"/>
      </w:divBdr>
    </w:div>
    <w:div w:id="1855916447">
      <w:bodyDiv w:val="1"/>
      <w:marLeft w:val="0"/>
      <w:marRight w:val="0"/>
      <w:marTop w:val="0"/>
      <w:marBottom w:val="0"/>
      <w:divBdr>
        <w:top w:val="none" w:sz="0" w:space="0" w:color="auto"/>
        <w:left w:val="none" w:sz="0" w:space="0" w:color="auto"/>
        <w:bottom w:val="none" w:sz="0" w:space="0" w:color="auto"/>
        <w:right w:val="none" w:sz="0" w:space="0" w:color="auto"/>
      </w:divBdr>
    </w:div>
    <w:div w:id="1870098990">
      <w:bodyDiv w:val="1"/>
      <w:marLeft w:val="0"/>
      <w:marRight w:val="0"/>
      <w:marTop w:val="0"/>
      <w:marBottom w:val="0"/>
      <w:divBdr>
        <w:top w:val="none" w:sz="0" w:space="0" w:color="auto"/>
        <w:left w:val="none" w:sz="0" w:space="0" w:color="auto"/>
        <w:bottom w:val="none" w:sz="0" w:space="0" w:color="auto"/>
        <w:right w:val="none" w:sz="0" w:space="0" w:color="auto"/>
      </w:divBdr>
    </w:div>
    <w:div w:id="1900700803">
      <w:bodyDiv w:val="1"/>
      <w:marLeft w:val="0"/>
      <w:marRight w:val="0"/>
      <w:marTop w:val="0"/>
      <w:marBottom w:val="0"/>
      <w:divBdr>
        <w:top w:val="none" w:sz="0" w:space="0" w:color="auto"/>
        <w:left w:val="none" w:sz="0" w:space="0" w:color="auto"/>
        <w:bottom w:val="none" w:sz="0" w:space="0" w:color="auto"/>
        <w:right w:val="none" w:sz="0" w:space="0" w:color="auto"/>
      </w:divBdr>
    </w:div>
    <w:div w:id="1911963678">
      <w:bodyDiv w:val="1"/>
      <w:marLeft w:val="0"/>
      <w:marRight w:val="0"/>
      <w:marTop w:val="0"/>
      <w:marBottom w:val="0"/>
      <w:divBdr>
        <w:top w:val="none" w:sz="0" w:space="0" w:color="auto"/>
        <w:left w:val="none" w:sz="0" w:space="0" w:color="auto"/>
        <w:bottom w:val="none" w:sz="0" w:space="0" w:color="auto"/>
        <w:right w:val="none" w:sz="0" w:space="0" w:color="auto"/>
      </w:divBdr>
    </w:div>
    <w:div w:id="1914390809">
      <w:bodyDiv w:val="1"/>
      <w:marLeft w:val="0"/>
      <w:marRight w:val="0"/>
      <w:marTop w:val="0"/>
      <w:marBottom w:val="0"/>
      <w:divBdr>
        <w:top w:val="none" w:sz="0" w:space="0" w:color="auto"/>
        <w:left w:val="none" w:sz="0" w:space="0" w:color="auto"/>
        <w:bottom w:val="none" w:sz="0" w:space="0" w:color="auto"/>
        <w:right w:val="none" w:sz="0" w:space="0" w:color="auto"/>
      </w:divBdr>
    </w:div>
    <w:div w:id="1947271938">
      <w:bodyDiv w:val="1"/>
      <w:marLeft w:val="0"/>
      <w:marRight w:val="0"/>
      <w:marTop w:val="0"/>
      <w:marBottom w:val="0"/>
      <w:divBdr>
        <w:top w:val="none" w:sz="0" w:space="0" w:color="auto"/>
        <w:left w:val="none" w:sz="0" w:space="0" w:color="auto"/>
        <w:bottom w:val="none" w:sz="0" w:space="0" w:color="auto"/>
        <w:right w:val="none" w:sz="0" w:space="0" w:color="auto"/>
      </w:divBdr>
    </w:div>
    <w:div w:id="2005812224">
      <w:bodyDiv w:val="1"/>
      <w:marLeft w:val="0"/>
      <w:marRight w:val="0"/>
      <w:marTop w:val="0"/>
      <w:marBottom w:val="0"/>
      <w:divBdr>
        <w:top w:val="none" w:sz="0" w:space="0" w:color="auto"/>
        <w:left w:val="none" w:sz="0" w:space="0" w:color="auto"/>
        <w:bottom w:val="none" w:sz="0" w:space="0" w:color="auto"/>
        <w:right w:val="none" w:sz="0" w:space="0" w:color="auto"/>
      </w:divBdr>
    </w:div>
    <w:div w:id="2017883451">
      <w:bodyDiv w:val="1"/>
      <w:marLeft w:val="0"/>
      <w:marRight w:val="0"/>
      <w:marTop w:val="0"/>
      <w:marBottom w:val="0"/>
      <w:divBdr>
        <w:top w:val="none" w:sz="0" w:space="0" w:color="auto"/>
        <w:left w:val="none" w:sz="0" w:space="0" w:color="auto"/>
        <w:bottom w:val="none" w:sz="0" w:space="0" w:color="auto"/>
        <w:right w:val="none" w:sz="0" w:space="0" w:color="auto"/>
      </w:divBdr>
    </w:div>
    <w:div w:id="213837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EC343-8751-4B47-8F0C-0084AD29B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19</Pages>
  <Words>7363</Words>
  <Characters>39764</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PEDIDO DE COMPRAS                 Nº XXXXX</vt:lpstr>
    </vt:vector>
  </TitlesOfParts>
  <Company/>
  <LinksUpToDate>false</LinksUpToDate>
  <CharactersWithSpaces>47033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COMPRAS                 Nº XXXXX</dc:title>
  <dc:subject/>
  <dc:creator>Prefeitura de São Jeronimo</dc:creator>
  <cp:keywords/>
  <dc:description/>
  <cp:lastModifiedBy>PMSJ</cp:lastModifiedBy>
  <cp:revision>32</cp:revision>
  <cp:lastPrinted>2024-12-09T14:33:00Z</cp:lastPrinted>
  <dcterms:created xsi:type="dcterms:W3CDTF">2024-07-23T14:07:00Z</dcterms:created>
  <dcterms:modified xsi:type="dcterms:W3CDTF">2024-12-18T12:37:00Z</dcterms:modified>
</cp:coreProperties>
</file>